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16DD" w:rsidRDefault="009D015C" w:rsidP="008D7801">
      <w:pPr>
        <w:pStyle w:val="2"/>
        <w:divId w:val="603611141"/>
        <w:rPr>
          <w:rFonts w:eastAsia="Times New Roman"/>
        </w:rPr>
      </w:pPr>
      <w:r>
        <w:rPr>
          <w:rFonts w:eastAsia="Times New Roman"/>
        </w:rPr>
        <w:t xml:space="preserve">Что сделать </w:t>
      </w:r>
      <w:r w:rsidR="008D7801">
        <w:rPr>
          <w:rFonts w:eastAsia="Times New Roman"/>
        </w:rPr>
        <w:t xml:space="preserve">по охране труда </w:t>
      </w:r>
      <w:r>
        <w:rPr>
          <w:rFonts w:eastAsia="Times New Roman"/>
        </w:rPr>
        <w:t>до 1 марта 2022 года</w:t>
      </w:r>
    </w:p>
    <w:p w:rsidR="001F16DD" w:rsidRPr="00C453EB" w:rsidRDefault="009D015C" w:rsidP="008D7801">
      <w:pPr>
        <w:pStyle w:val="a3"/>
        <w:divId w:val="868831449"/>
        <w:rPr>
          <w:sz w:val="28"/>
          <w:szCs w:val="28"/>
        </w:rPr>
      </w:pPr>
      <w:r w:rsidRPr="00C453EB">
        <w:rPr>
          <w:sz w:val="28"/>
          <w:szCs w:val="28"/>
        </w:rPr>
        <w:t xml:space="preserve">У </w:t>
      </w:r>
      <w:r w:rsidR="008D7801" w:rsidRPr="00C453EB">
        <w:rPr>
          <w:sz w:val="28"/>
          <w:szCs w:val="28"/>
        </w:rPr>
        <w:t>руководителей и специалистов по охране труда</w:t>
      </w:r>
      <w:r w:rsidRPr="00C453EB">
        <w:rPr>
          <w:sz w:val="28"/>
          <w:szCs w:val="28"/>
        </w:rPr>
        <w:t xml:space="preserve"> есть время до 1 марта 2022 года, чтобы перестроить свою работу, обнов</w:t>
      </w:r>
      <w:r w:rsidR="008D7801" w:rsidRPr="00C453EB">
        <w:rPr>
          <w:sz w:val="28"/>
          <w:szCs w:val="28"/>
        </w:rPr>
        <w:t>ить или создать новые документы в соответствии с новыми требованиями законодательства.</w:t>
      </w:r>
    </w:p>
    <w:p w:rsidR="001F16DD" w:rsidRDefault="008D7801">
      <w:pPr>
        <w:pStyle w:val="2"/>
        <w:divId w:val="868831449"/>
        <w:rPr>
          <w:rFonts w:eastAsia="Times New Roman"/>
        </w:rPr>
      </w:pPr>
      <w:r>
        <w:rPr>
          <w:rFonts w:eastAsia="Times New Roman"/>
        </w:rPr>
        <w:t xml:space="preserve">1. </w:t>
      </w:r>
      <w:r w:rsidR="009D015C">
        <w:rPr>
          <w:rFonts w:eastAsia="Times New Roman"/>
        </w:rPr>
        <w:t xml:space="preserve">Издайте новые приказы о назначении </w:t>
      </w:r>
      <w:proofErr w:type="gramStart"/>
      <w:r w:rsidR="009D015C">
        <w:rPr>
          <w:rFonts w:eastAsia="Times New Roman"/>
        </w:rPr>
        <w:t>ответственных</w:t>
      </w:r>
      <w:proofErr w:type="gramEnd"/>
    </w:p>
    <w:p w:rsidR="001F16DD" w:rsidRDefault="009D015C">
      <w:pPr>
        <w:pStyle w:val="a3"/>
        <w:divId w:val="868831449"/>
      </w:pPr>
      <w:r>
        <w:t>Издайте новые приказы о назначении ответственных лиц за охрану труда. В приказах закрепите новые обязанности по разделу X Трудового кодекса. В документах уже сейчас можно ссылаться на </w:t>
      </w:r>
      <w:hyperlink r:id="rId5" w:anchor="/document/99/607142406/ZAP232S3DG/" w:tgtFrame="_self" w:history="1">
        <w:r>
          <w:rPr>
            <w:rStyle w:val="a4"/>
          </w:rPr>
          <w:t>закон от 02.07.2021 № 311-ФЗ</w:t>
        </w:r>
      </w:hyperlink>
      <w:r>
        <w:t>, который с 1 марта меняет </w:t>
      </w:r>
      <w:hyperlink r:id="rId6" w:anchor="/document/99/901807664/XA00MDG2N9/" w:tgtFrame="_self" w:history="1">
        <w:r>
          <w:rPr>
            <w:rStyle w:val="a4"/>
          </w:rPr>
          <w:t>раздел X Трудового кодекса</w:t>
        </w:r>
      </w:hyperlink>
      <w:r>
        <w:t>. </w:t>
      </w:r>
    </w:p>
    <w:p w:rsidR="001F16DD" w:rsidRDefault="009D015C">
      <w:pPr>
        <w:pStyle w:val="a3"/>
        <w:divId w:val="868831449"/>
      </w:pPr>
      <w:r>
        <w:t>С 1 марта ответственные за охрану труда работники должны дополнительно:</w:t>
      </w:r>
    </w:p>
    <w:p w:rsidR="001F16DD" w:rsidRDefault="009D015C">
      <w:pPr>
        <w:numPr>
          <w:ilvl w:val="0"/>
          <w:numId w:val="1"/>
        </w:numPr>
        <w:spacing w:after="103"/>
        <w:ind w:left="686"/>
        <w:divId w:val="868831449"/>
        <w:rPr>
          <w:rFonts w:eastAsia="Times New Roman"/>
        </w:rPr>
      </w:pPr>
      <w:r>
        <w:rPr>
          <w:rFonts w:eastAsia="Times New Roman"/>
        </w:rPr>
        <w:t xml:space="preserve">постоянно выявлять опасности и оценивать </w:t>
      </w:r>
      <w:proofErr w:type="spellStart"/>
      <w:r>
        <w:rPr>
          <w:rFonts w:eastAsia="Times New Roman"/>
        </w:rPr>
        <w:t>профриски</w:t>
      </w:r>
      <w:proofErr w:type="spellEnd"/>
      <w:r>
        <w:rPr>
          <w:rFonts w:eastAsia="Times New Roman"/>
        </w:rPr>
        <w:t>, чтобы снижать или не допускать повышения их уровней;</w:t>
      </w:r>
    </w:p>
    <w:p w:rsidR="001F16DD" w:rsidRDefault="009D015C">
      <w:pPr>
        <w:numPr>
          <w:ilvl w:val="0"/>
          <w:numId w:val="1"/>
        </w:numPr>
        <w:spacing w:after="103"/>
        <w:ind w:left="686"/>
        <w:divId w:val="868831449"/>
        <w:rPr>
          <w:rFonts w:eastAsia="Times New Roman"/>
        </w:rPr>
      </w:pPr>
      <w:r>
        <w:rPr>
          <w:rFonts w:eastAsia="Times New Roman"/>
        </w:rPr>
        <w:t>не допускать работу на рабочих местах с 4-м классом условий труда;</w:t>
      </w:r>
    </w:p>
    <w:p w:rsidR="001F16DD" w:rsidRDefault="009D015C">
      <w:pPr>
        <w:numPr>
          <w:ilvl w:val="0"/>
          <w:numId w:val="1"/>
        </w:numPr>
        <w:spacing w:after="103"/>
        <w:ind w:left="686"/>
        <w:divId w:val="868831449"/>
        <w:rPr>
          <w:rFonts w:eastAsia="Times New Roman"/>
        </w:rPr>
      </w:pPr>
      <w:r>
        <w:rPr>
          <w:rFonts w:eastAsia="Times New Roman"/>
        </w:rPr>
        <w:t>разработать инструкции по охране труда по новым требованиям;</w:t>
      </w:r>
    </w:p>
    <w:p w:rsidR="001F16DD" w:rsidRDefault="009D015C">
      <w:pPr>
        <w:numPr>
          <w:ilvl w:val="0"/>
          <w:numId w:val="1"/>
        </w:numPr>
        <w:spacing w:after="103"/>
        <w:ind w:left="686"/>
        <w:divId w:val="868831449"/>
        <w:rPr>
          <w:rFonts w:eastAsia="Times New Roman"/>
        </w:rPr>
      </w:pPr>
      <w:r>
        <w:rPr>
          <w:rFonts w:eastAsia="Times New Roman"/>
        </w:rPr>
        <w:t>не допускать работу по </w:t>
      </w:r>
      <w:proofErr w:type="spellStart"/>
      <w:r>
        <w:rPr>
          <w:rFonts w:eastAsia="Times New Roman"/>
        </w:rPr>
        <w:t>необновленным</w:t>
      </w:r>
      <w:proofErr w:type="spellEnd"/>
      <w:r>
        <w:rPr>
          <w:rFonts w:eastAsia="Times New Roman"/>
        </w:rPr>
        <w:t xml:space="preserve"> инструкциям по охране труда;</w:t>
      </w:r>
    </w:p>
    <w:p w:rsidR="001F16DD" w:rsidRDefault="009D015C">
      <w:pPr>
        <w:numPr>
          <w:ilvl w:val="0"/>
          <w:numId w:val="1"/>
        </w:numPr>
        <w:spacing w:after="103"/>
        <w:ind w:left="686"/>
        <w:divId w:val="868831449"/>
        <w:rPr>
          <w:rFonts w:eastAsia="Times New Roman"/>
        </w:rPr>
      </w:pPr>
      <w:r>
        <w:rPr>
          <w:rFonts w:eastAsia="Times New Roman"/>
        </w:rPr>
        <w:t xml:space="preserve">организовать учет </w:t>
      </w:r>
      <w:proofErr w:type="spellStart"/>
      <w:r>
        <w:rPr>
          <w:rFonts w:eastAsia="Times New Roman"/>
        </w:rPr>
        <w:t>миктротравм</w:t>
      </w:r>
      <w:proofErr w:type="spellEnd"/>
      <w:r>
        <w:rPr>
          <w:rFonts w:eastAsia="Times New Roman"/>
        </w:rPr>
        <w:t>.</w:t>
      </w:r>
    </w:p>
    <w:tbl>
      <w:tblPr>
        <w:tblW w:w="5000" w:type="pct"/>
        <w:tblCellMar>
          <w:top w:w="75" w:type="dxa"/>
          <w:left w:w="150" w:type="dxa"/>
          <w:bottom w:w="75" w:type="dxa"/>
          <w:right w:w="150" w:type="dxa"/>
        </w:tblCellMar>
        <w:tblLook w:val="04A0"/>
      </w:tblPr>
      <w:tblGrid>
        <w:gridCol w:w="556"/>
        <w:gridCol w:w="9099"/>
      </w:tblGrid>
      <w:tr w:rsidR="001F16DD">
        <w:trPr>
          <w:divId w:val="92366301"/>
        </w:trPr>
        <w:tc>
          <w:tcPr>
            <w:tcW w:w="585" w:type="dxa"/>
            <w:hideMark/>
          </w:tcPr>
          <w:p w:rsidR="001F16DD" w:rsidRDefault="001F16DD">
            <w:pPr>
              <w:rPr>
                <w:rFonts w:eastAsia="Times New Roman"/>
              </w:rPr>
            </w:pPr>
          </w:p>
        </w:tc>
        <w:tc>
          <w:tcPr>
            <w:tcW w:w="9930" w:type="dxa"/>
            <w:vAlign w:val="center"/>
            <w:hideMark/>
          </w:tcPr>
          <w:p w:rsidR="001F16DD" w:rsidRDefault="000B3CF8">
            <w:pPr>
              <w:rPr>
                <w:rFonts w:eastAsia="Times New Roman"/>
              </w:rPr>
            </w:pPr>
            <w:r w:rsidRPr="000B3CF8">
              <w:rPr>
                <w:rFonts w:eastAsia="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https://budget.1otruda.ru/system/content/image/79/1/-19193431/" style="width:12.75pt;height:16.5pt;visibility:visible">
                  <v:imagedata r:id="rId7"/>
                </v:shape>
              </w:pict>
            </w:r>
            <w:hyperlink r:id="rId8" w:anchor="/document/118/74962/" w:tgtFrame="_self" w:history="1">
              <w:r w:rsidR="009D015C">
                <w:rPr>
                  <w:rStyle w:val="a4"/>
                  <w:rFonts w:eastAsia="Times New Roman"/>
                </w:rPr>
                <w:t xml:space="preserve">Приказ о назначении </w:t>
              </w:r>
              <w:proofErr w:type="gramStart"/>
              <w:r w:rsidR="009D015C">
                <w:rPr>
                  <w:rStyle w:val="a4"/>
                  <w:rFonts w:eastAsia="Times New Roman"/>
                </w:rPr>
                <w:t>ответственных</w:t>
              </w:r>
              <w:proofErr w:type="gramEnd"/>
              <w:r w:rsidR="009D015C">
                <w:rPr>
                  <w:rStyle w:val="a4"/>
                  <w:rFonts w:eastAsia="Times New Roman"/>
                </w:rPr>
                <w:t xml:space="preserve"> за охрану труда</w:t>
              </w:r>
            </w:hyperlink>
          </w:p>
        </w:tc>
      </w:tr>
    </w:tbl>
    <w:p w:rsidR="001F16DD" w:rsidRDefault="000B3CF8" w:rsidP="000B3CF8">
      <w:pPr>
        <w:pStyle w:val="2"/>
        <w:divId w:val="868831449"/>
        <w:rPr>
          <w:rFonts w:eastAsia="Times New Roman"/>
        </w:rPr>
      </w:pPr>
      <w:r>
        <w:rPr>
          <w:rFonts w:eastAsia="Times New Roman"/>
        </w:rPr>
        <w:t xml:space="preserve">2. </w:t>
      </w:r>
      <w:r w:rsidR="009D015C">
        <w:rPr>
          <w:rFonts w:eastAsia="Times New Roman"/>
        </w:rPr>
        <w:t xml:space="preserve">Пересмотрите </w:t>
      </w:r>
      <w:r>
        <w:rPr>
          <w:rFonts w:eastAsia="Times New Roman"/>
        </w:rPr>
        <w:t>локальные нормативные акты (ЛНА)</w:t>
      </w:r>
    </w:p>
    <w:p w:rsidR="001F16DD" w:rsidRDefault="009D015C">
      <w:pPr>
        <w:pStyle w:val="a3"/>
        <w:divId w:val="868831449"/>
      </w:pPr>
      <w:r>
        <w:t>Пересмотрите локально-нормативные акты вашей организации, учтите в них все новые требования.</w:t>
      </w:r>
    </w:p>
    <w:p w:rsidR="001F16DD" w:rsidRDefault="00137CAC">
      <w:pPr>
        <w:pStyle w:val="a3"/>
        <w:divId w:val="868831449"/>
      </w:pPr>
      <w:r>
        <w:rPr>
          <w:rStyle w:val="a6"/>
        </w:rPr>
        <w:t xml:space="preserve">2.1. </w:t>
      </w:r>
      <w:r w:rsidR="009D015C">
        <w:rPr>
          <w:rStyle w:val="a6"/>
        </w:rPr>
        <w:t>Положение о системе управления охраной труда</w:t>
      </w:r>
    </w:p>
    <w:p w:rsidR="001F16DD" w:rsidRDefault="009D015C">
      <w:pPr>
        <w:pStyle w:val="a3"/>
        <w:divId w:val="868831449"/>
      </w:pPr>
      <w:r>
        <w:t xml:space="preserve">Разработайте новое положение о системе управления охраной труда с учетом </w:t>
      </w:r>
      <w:hyperlink r:id="rId9" w:anchor="/document/99/727092790/" w:tgtFrame="_self" w:history="1">
        <w:r>
          <w:rPr>
            <w:rStyle w:val="a4"/>
          </w:rPr>
          <w:t>примерного положения</w:t>
        </w:r>
      </w:hyperlink>
      <w:r>
        <w:t>. Укажите в положении те пункты примерного положения, которые подходят для вашей организации.</w:t>
      </w:r>
    </w:p>
    <w:p w:rsidR="001F16DD" w:rsidRDefault="009D015C">
      <w:pPr>
        <w:pStyle w:val="a3"/>
        <w:divId w:val="868831449"/>
      </w:pPr>
      <w:r>
        <w:t>В новом положении пересмотрите политику в области охраны труда. Новая политика должна (п. 10 нового положения):</w:t>
      </w:r>
    </w:p>
    <w:p w:rsidR="001F16DD" w:rsidRDefault="009D015C">
      <w:pPr>
        <w:numPr>
          <w:ilvl w:val="0"/>
          <w:numId w:val="2"/>
        </w:numPr>
        <w:spacing w:after="103"/>
        <w:ind w:left="686"/>
        <w:divId w:val="868831449"/>
        <w:rPr>
          <w:rFonts w:eastAsia="Times New Roman"/>
        </w:rPr>
      </w:pPr>
      <w:r>
        <w:rPr>
          <w:rFonts w:eastAsia="Times New Roman"/>
        </w:rPr>
        <w:t xml:space="preserve">обеспечивать безопасные условия труда и управлять </w:t>
      </w:r>
      <w:proofErr w:type="spellStart"/>
      <w:r>
        <w:rPr>
          <w:rFonts w:eastAsia="Times New Roman"/>
        </w:rPr>
        <w:t>профрисками</w:t>
      </w:r>
      <w:proofErr w:type="spellEnd"/>
      <w:r>
        <w:rPr>
          <w:rFonts w:eastAsia="Times New Roman"/>
        </w:rPr>
        <w:t xml:space="preserve"> и профзаболеваниями;</w:t>
      </w:r>
    </w:p>
    <w:p w:rsidR="001F16DD" w:rsidRDefault="009D015C">
      <w:pPr>
        <w:numPr>
          <w:ilvl w:val="0"/>
          <w:numId w:val="2"/>
        </w:numPr>
        <w:spacing w:after="103"/>
        <w:ind w:left="686"/>
        <w:divId w:val="868831449"/>
        <w:rPr>
          <w:rFonts w:eastAsia="Times New Roman"/>
        </w:rPr>
      </w:pPr>
      <w:r>
        <w:rPr>
          <w:rFonts w:eastAsia="Times New Roman"/>
        </w:rPr>
        <w:t xml:space="preserve">соответствовать экономической деятельности и особенностям уровней </w:t>
      </w:r>
      <w:proofErr w:type="spellStart"/>
      <w:r>
        <w:rPr>
          <w:rFonts w:eastAsia="Times New Roman"/>
        </w:rPr>
        <w:t>профрисков</w:t>
      </w:r>
      <w:proofErr w:type="spellEnd"/>
      <w:r>
        <w:rPr>
          <w:rFonts w:eastAsia="Times New Roman"/>
        </w:rPr>
        <w:t xml:space="preserve"> в организации;</w:t>
      </w:r>
    </w:p>
    <w:p w:rsidR="001F16DD" w:rsidRDefault="009D015C">
      <w:pPr>
        <w:numPr>
          <w:ilvl w:val="0"/>
          <w:numId w:val="2"/>
        </w:numPr>
        <w:spacing w:after="103"/>
        <w:ind w:left="686"/>
        <w:divId w:val="868831449"/>
        <w:rPr>
          <w:rFonts w:eastAsia="Times New Roman"/>
        </w:rPr>
      </w:pPr>
      <w:r>
        <w:rPr>
          <w:rFonts w:eastAsia="Times New Roman"/>
        </w:rPr>
        <w:t>отражать цели охраны труда;</w:t>
      </w:r>
    </w:p>
    <w:p w:rsidR="001F16DD" w:rsidRDefault="009D015C">
      <w:pPr>
        <w:numPr>
          <w:ilvl w:val="0"/>
          <w:numId w:val="2"/>
        </w:numPr>
        <w:spacing w:after="103"/>
        <w:ind w:left="686"/>
        <w:divId w:val="868831449"/>
        <w:rPr>
          <w:rFonts w:eastAsia="Times New Roman"/>
        </w:rPr>
      </w:pPr>
      <w:r>
        <w:rPr>
          <w:rFonts w:eastAsia="Times New Roman"/>
        </w:rPr>
        <w:t xml:space="preserve">включать обязательство работодателя по устранению опасностей и снижению уровней </w:t>
      </w:r>
      <w:proofErr w:type="spellStart"/>
      <w:r>
        <w:rPr>
          <w:rFonts w:eastAsia="Times New Roman"/>
        </w:rPr>
        <w:t>профрисков</w:t>
      </w:r>
      <w:proofErr w:type="spellEnd"/>
      <w:r>
        <w:rPr>
          <w:rFonts w:eastAsia="Times New Roman"/>
        </w:rPr>
        <w:t>;</w:t>
      </w:r>
    </w:p>
    <w:p w:rsidR="001F16DD" w:rsidRDefault="009D015C">
      <w:pPr>
        <w:numPr>
          <w:ilvl w:val="0"/>
          <w:numId w:val="2"/>
        </w:numPr>
        <w:spacing w:after="103"/>
        <w:ind w:left="686"/>
        <w:divId w:val="868831449"/>
        <w:rPr>
          <w:rFonts w:eastAsia="Times New Roman"/>
        </w:rPr>
      </w:pPr>
      <w:r>
        <w:rPr>
          <w:rFonts w:eastAsia="Times New Roman"/>
        </w:rPr>
        <w:t>совершенствовать СУОТ;</w:t>
      </w:r>
    </w:p>
    <w:p w:rsidR="001F16DD" w:rsidRDefault="009D015C">
      <w:pPr>
        <w:numPr>
          <w:ilvl w:val="0"/>
          <w:numId w:val="2"/>
        </w:numPr>
        <w:spacing w:after="103"/>
        <w:ind w:left="686"/>
        <w:divId w:val="868831449"/>
        <w:rPr>
          <w:rFonts w:eastAsia="Times New Roman"/>
        </w:rPr>
      </w:pPr>
      <w:r>
        <w:rPr>
          <w:rFonts w:eastAsia="Times New Roman"/>
        </w:rPr>
        <w:lastRenderedPageBreak/>
        <w:t>учитывать мнение профсоюзов.</w:t>
      </w:r>
    </w:p>
    <w:p w:rsidR="001F16DD" w:rsidRDefault="009D015C">
      <w:pPr>
        <w:pStyle w:val="a3"/>
        <w:divId w:val="868831449"/>
      </w:pPr>
      <w:r>
        <w:t>В новом положении пропишите все новые процедуры, которые вводите в 2022 году, например, </w:t>
      </w:r>
      <w:hyperlink r:id="rId10" w:anchor="/document/118/92136/" w:tgtFrame="_self" w:history="1">
        <w:r>
          <w:rPr>
            <w:rStyle w:val="a4"/>
          </w:rPr>
          <w:t>процедуру учета микротравм</w:t>
        </w:r>
      </w:hyperlink>
      <w:r>
        <w:t>.</w:t>
      </w:r>
    </w:p>
    <w:p w:rsidR="00AA7A2C" w:rsidRDefault="00AA7A2C" w:rsidP="00AA7A2C">
      <w:pPr>
        <w:pStyle w:val="a3"/>
        <w:divId w:val="868831449"/>
      </w:pPr>
      <w:r>
        <w:t xml:space="preserve">К </w:t>
      </w:r>
      <w:hyperlink r:id="rId11" w:anchor="/document/113/9002/" w:tgtFrame="_self" w:history="1">
        <w:r>
          <w:rPr>
            <w:rStyle w:val="a4"/>
          </w:rPr>
          <w:t>микротравмам</w:t>
        </w:r>
      </w:hyperlink>
      <w:r>
        <w:t xml:space="preserve"> относятся легкие повреждения, например, ссадины, кровоподтеки, ушибы мягких тканей, поверхностные раны, которые работники получили на рабочем месте. При этом микротравмы не приводят к временной потере трудоспособности работника. </w:t>
      </w:r>
      <w:proofErr w:type="gramStart"/>
      <w:r>
        <w:t>То есть работнику не нужно уходить на больничный, чтобы восстановить здоровье. </w:t>
      </w:r>
      <w:proofErr w:type="gramEnd"/>
    </w:p>
    <w:p w:rsidR="00AA7A2C" w:rsidRDefault="00AA7A2C" w:rsidP="00AA7A2C">
      <w:pPr>
        <w:pStyle w:val="a3"/>
        <w:divId w:val="868831449"/>
      </w:pPr>
      <w:proofErr w:type="gramStart"/>
      <w:r>
        <w:t>Назначьте ответственным за рассмотрение и учет микротравм (далее – ответственный работник) </w:t>
      </w:r>
      <w:hyperlink r:id="rId12" w:anchor="/document/16/74413/" w:tgtFrame="_self" w:history="1">
        <w:r>
          <w:rPr>
            <w:rStyle w:val="a4"/>
          </w:rPr>
          <w:t>уполномоченного по вопросам охраны труда</w:t>
        </w:r>
      </w:hyperlink>
      <w:r>
        <w:t>. Если такого работника нет, то выберите работника из числа руководителей или специалистов.</w:t>
      </w:r>
      <w:proofErr w:type="gramEnd"/>
      <w:r>
        <w:t> Обязанности ответственного работника приложены в общей папке.</w:t>
      </w:r>
    </w:p>
    <w:p w:rsidR="00AA7A2C" w:rsidRDefault="00AA7A2C" w:rsidP="00AA7A2C">
      <w:pPr>
        <w:pStyle w:val="a3"/>
        <w:divId w:val="868831449"/>
      </w:pPr>
      <w:r>
        <w:t>Расследование микротравм проводят по </w:t>
      </w:r>
      <w:r w:rsidRPr="00377EF8">
        <w:rPr>
          <w:u w:val="single"/>
        </w:rPr>
        <w:t>положению о расследовании микротравм</w:t>
      </w:r>
      <w:r>
        <w:t xml:space="preserve"> работников. При составлении документа учитывают особенности организационной структуры и специфику производства. </w:t>
      </w:r>
      <w:r w:rsidRPr="00377EF8">
        <w:rPr>
          <w:u w:val="single"/>
        </w:rPr>
        <w:t>Ознакомьте работников</w:t>
      </w:r>
      <w:r>
        <w:t xml:space="preserve"> с положением.</w:t>
      </w:r>
    </w:p>
    <w:p w:rsidR="00377EF8" w:rsidRDefault="00377EF8" w:rsidP="00377EF8">
      <w:pPr>
        <w:pStyle w:val="a3"/>
        <w:divId w:val="868831449"/>
      </w:pPr>
      <w:r>
        <w:t xml:space="preserve">Результаты расследования микротравмы заносят в </w:t>
      </w:r>
      <w:r w:rsidRPr="00377EF8">
        <w:rPr>
          <w:b/>
          <w:u w:val="single"/>
        </w:rPr>
        <w:t>справку </w:t>
      </w:r>
      <w:r>
        <w:t xml:space="preserve">о рассмотрении обстоятельств и причин микротравмы. </w:t>
      </w:r>
    </w:p>
    <w:p w:rsidR="00377EF8" w:rsidRDefault="00377EF8" w:rsidP="00377EF8">
      <w:pPr>
        <w:pStyle w:val="a3"/>
        <w:divId w:val="868831449"/>
      </w:pPr>
      <w:r>
        <w:t>В справке указывают личные данные пострадавшего, дату и место получения микротравмы, какую оказали первую помощь, на сколько часов освободили от работы, обстоятельства происшествия, причины микротравмы и предложения по устранению причин. Если работник обращался за медпомощью, то записывают дату и время обращения за медпомощью, наименование медучреждения, какие повреждения здоровья у пострадавшего. </w:t>
      </w:r>
    </w:p>
    <w:p w:rsidR="00377EF8" w:rsidRDefault="00377EF8" w:rsidP="00377EF8">
      <w:pPr>
        <w:pStyle w:val="3"/>
        <w:divId w:val="868831449"/>
        <w:rPr>
          <w:rFonts w:eastAsia="Times New Roman"/>
        </w:rPr>
      </w:pPr>
      <w:r>
        <w:rPr>
          <w:rFonts w:eastAsia="Times New Roman"/>
        </w:rPr>
        <w:t>Внимание</w:t>
      </w:r>
    </w:p>
    <w:p w:rsidR="00377EF8" w:rsidRDefault="00377EF8" w:rsidP="00377EF8">
      <w:pPr>
        <w:pStyle w:val="incut-v4title"/>
        <w:spacing w:before="0" w:beforeAutospacing="0" w:after="0" w:afterAutospacing="0"/>
        <w:divId w:val="868831449"/>
      </w:pPr>
      <w:proofErr w:type="gramStart"/>
      <w:r>
        <w:t>Разместите бланк</w:t>
      </w:r>
      <w:proofErr w:type="gramEnd"/>
      <w:r>
        <w:t xml:space="preserve"> справки в доступном месте в электронном или бумажном виде.</w:t>
      </w:r>
    </w:p>
    <w:p w:rsidR="00377EF8" w:rsidRDefault="00377EF8" w:rsidP="00377EF8">
      <w:pPr>
        <w:pStyle w:val="a3"/>
        <w:spacing w:before="0" w:beforeAutospacing="0" w:after="0" w:afterAutospacing="0"/>
        <w:divId w:val="868831449"/>
      </w:pPr>
      <w:r>
        <w:t xml:space="preserve">Например, </w:t>
      </w:r>
      <w:proofErr w:type="gramStart"/>
      <w:r>
        <w:t>разместите бланк</w:t>
      </w:r>
      <w:proofErr w:type="gramEnd"/>
      <w:r>
        <w:t xml:space="preserve"> в общей папке на сервере.</w:t>
      </w:r>
    </w:p>
    <w:p w:rsidR="00377EF8" w:rsidRDefault="00377EF8">
      <w:pPr>
        <w:pStyle w:val="a3"/>
        <w:divId w:val="868831449"/>
      </w:pPr>
    </w:p>
    <w:p w:rsidR="00AA7A2C" w:rsidRDefault="00377EF8">
      <w:pPr>
        <w:pStyle w:val="a3"/>
        <w:divId w:val="868831449"/>
      </w:pPr>
      <w:r>
        <w:t xml:space="preserve">Регистрируют микротравмы </w:t>
      </w:r>
      <w:r w:rsidRPr="00377EF8">
        <w:rPr>
          <w:u w:val="single"/>
        </w:rPr>
        <w:t>в журнале учета микротравм</w:t>
      </w:r>
      <w:r>
        <w:t> работников.</w:t>
      </w:r>
    </w:p>
    <w:p w:rsidR="00377EF8" w:rsidRDefault="00377EF8" w:rsidP="00377EF8">
      <w:pPr>
        <w:pStyle w:val="a3"/>
        <w:divId w:val="868831449"/>
      </w:pPr>
      <w:r>
        <w:t>Учитывайте микротравмы, о которых пострадавший работник сообщил самостоятельно любому руководителю или медицинскому работнику организации (далее – оповещаемое лицо).</w:t>
      </w:r>
    </w:p>
    <w:p w:rsidR="00377EF8" w:rsidRDefault="00377EF8" w:rsidP="00377EF8">
      <w:pPr>
        <w:pStyle w:val="3"/>
        <w:divId w:val="868831449"/>
        <w:rPr>
          <w:rFonts w:eastAsia="Times New Roman"/>
        </w:rPr>
      </w:pPr>
      <w:r>
        <w:rPr>
          <w:rFonts w:eastAsia="Times New Roman"/>
        </w:rPr>
        <w:t>Внимание</w:t>
      </w:r>
    </w:p>
    <w:p w:rsidR="00377EF8" w:rsidRDefault="00377EF8" w:rsidP="00377EF8">
      <w:pPr>
        <w:pStyle w:val="incut-v4title"/>
        <w:divId w:val="868831449"/>
      </w:pPr>
      <w:r>
        <w:t>Расскажите работникам, что им делать при получении микротравмы.</w:t>
      </w:r>
    </w:p>
    <w:p w:rsidR="00377EF8" w:rsidRDefault="00377EF8" w:rsidP="00377EF8">
      <w:pPr>
        <w:pStyle w:val="a3"/>
        <w:divId w:val="868831449"/>
      </w:pPr>
      <w:r>
        <w:t>Для этого во время первичного или повторного инструктажа расскажите о действиях работника, если с ним произошла микротравма.</w:t>
      </w:r>
    </w:p>
    <w:p w:rsidR="00377EF8" w:rsidRDefault="00377EF8" w:rsidP="00377EF8">
      <w:pPr>
        <w:pStyle w:val="a3"/>
        <w:divId w:val="868831449"/>
      </w:pPr>
      <w:proofErr w:type="gramStart"/>
      <w:r>
        <w:t>Разместите памятку</w:t>
      </w:r>
      <w:proofErr w:type="gramEnd"/>
      <w:r>
        <w:t xml:space="preserve"> о действиях при получении травмы на стенде по охране труда или выдайте каждому работнику. В памятке – четыре действия при микротравме. </w:t>
      </w:r>
    </w:p>
    <w:p w:rsidR="00137CAC" w:rsidRDefault="00137CAC" w:rsidP="00137CAC">
      <w:pPr>
        <w:pStyle w:val="a3"/>
        <w:divId w:val="868831449"/>
      </w:pPr>
      <w:r>
        <w:lastRenderedPageBreak/>
        <w:t>Как только ответственный работник узнал о микротравме работника, он начинает изучать обстоятельства и выясняет причины ее возникновения в течение суток. Допустимо увеличить срок до двух календарных дней, например, если пострадавший работник не успел дать объяснения.</w:t>
      </w:r>
    </w:p>
    <w:p w:rsidR="00137CAC" w:rsidRDefault="00137CAC" w:rsidP="00137CAC">
      <w:pPr>
        <w:pStyle w:val="a3"/>
        <w:divId w:val="868831449"/>
      </w:pPr>
      <w:r>
        <w:t>Ответственный работник запрашивает у пострадавшего объяснения и проводит осмотр места происшествия. Если необходимо, привлекает оповещаемое лицо и руководителя структурного подразделения, чтобы выяснить причины микротравмы, проводит опрос очевидцев </w:t>
      </w:r>
    </w:p>
    <w:p w:rsidR="00377EF8" w:rsidRDefault="00137CAC" w:rsidP="00137CAC">
      <w:pPr>
        <w:pStyle w:val="a3"/>
        <w:divId w:val="868831449"/>
      </w:pPr>
      <w:r>
        <w:t xml:space="preserve">Пострадавший работник </w:t>
      </w:r>
      <w:r w:rsidRPr="00137CAC">
        <w:rPr>
          <w:u w:val="single"/>
        </w:rPr>
        <w:t>может участвовать в расследовании</w:t>
      </w:r>
      <w:r>
        <w:t> микротравмы</w:t>
      </w:r>
    </w:p>
    <w:p w:rsidR="00137CAC" w:rsidRDefault="00137CAC">
      <w:pPr>
        <w:pStyle w:val="a3"/>
        <w:divId w:val="868831449"/>
      </w:pPr>
      <w:r>
        <w:t>Ответственный работник после расследования составляет справку, регистрирует микротравму в журнале  и разрабатывает мероприятия по устранению причин, которые привели к микротравме.</w:t>
      </w:r>
    </w:p>
    <w:tbl>
      <w:tblPr>
        <w:tblW w:w="5000" w:type="pct"/>
        <w:tblCellMar>
          <w:top w:w="75" w:type="dxa"/>
          <w:left w:w="150" w:type="dxa"/>
          <w:bottom w:w="75" w:type="dxa"/>
          <w:right w:w="150" w:type="dxa"/>
        </w:tblCellMar>
        <w:tblLook w:val="04A0"/>
      </w:tblPr>
      <w:tblGrid>
        <w:gridCol w:w="600"/>
        <w:gridCol w:w="9055"/>
      </w:tblGrid>
      <w:tr w:rsidR="001F16DD">
        <w:trPr>
          <w:divId w:val="1377192579"/>
        </w:trPr>
        <w:tc>
          <w:tcPr>
            <w:tcW w:w="585" w:type="dxa"/>
            <w:hideMark/>
          </w:tcPr>
          <w:p w:rsidR="001F16DD" w:rsidRDefault="009D015C">
            <w:pPr>
              <w:rPr>
                <w:rFonts w:eastAsia="Times New Roman"/>
              </w:rPr>
            </w:pPr>
            <w:r>
              <w:rPr>
                <w:rFonts w:eastAsia="Times New Roman"/>
                <w:noProof/>
              </w:rPr>
              <w:drawing>
                <wp:inline distT="0" distB="0" distL="0" distR="0">
                  <wp:extent cx="161925" cy="209550"/>
                  <wp:effectExtent l="19050" t="0" r="9525" b="0"/>
                  <wp:docPr id="3" name="-19193431" descr="https://budget.1otruda.ru/system/content/image/79/1/-1919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93431" descr="https://budget.1otruda.ru/system/content/image/79/1/-19193431/"/>
                          <pic:cNvPicPr>
                            <a:picLocks noChangeAspect="1" noChangeArrowheads="1"/>
                          </pic:cNvPicPr>
                        </pic:nvPicPr>
                        <pic:blipFill>
                          <a:blip r:link="rId7"/>
                          <a:srcRect/>
                          <a:stretch>
                            <a:fillRect/>
                          </a:stretch>
                        </pic:blipFill>
                        <pic:spPr bwMode="auto">
                          <a:xfrm>
                            <a:off x="0" y="0"/>
                            <a:ext cx="161925" cy="209550"/>
                          </a:xfrm>
                          <a:prstGeom prst="rect">
                            <a:avLst/>
                          </a:prstGeom>
                          <a:noFill/>
                          <a:ln w="9525">
                            <a:noFill/>
                            <a:miter lim="800000"/>
                            <a:headEnd/>
                            <a:tailEnd/>
                          </a:ln>
                        </pic:spPr>
                      </pic:pic>
                    </a:graphicData>
                  </a:graphic>
                </wp:inline>
              </w:drawing>
            </w:r>
          </w:p>
        </w:tc>
        <w:tc>
          <w:tcPr>
            <w:tcW w:w="9930" w:type="dxa"/>
            <w:vAlign w:val="center"/>
            <w:hideMark/>
          </w:tcPr>
          <w:p w:rsidR="001F16DD" w:rsidRDefault="008B6FDD">
            <w:pPr>
              <w:rPr>
                <w:rFonts w:eastAsia="Times New Roman"/>
              </w:rPr>
            </w:pPr>
            <w:hyperlink r:id="rId13" w:anchor="/document/118/96655/" w:tgtFrame="_self" w:history="1">
              <w:r w:rsidR="009D015C">
                <w:rPr>
                  <w:rStyle w:val="a4"/>
                  <w:rFonts w:eastAsia="Times New Roman"/>
                </w:rPr>
                <w:t>Положение о системе управления охраной труда по новым правилам</w:t>
              </w:r>
            </w:hyperlink>
            <w:r w:rsidR="00137CAC">
              <w:t xml:space="preserve"> (Прилагается)</w:t>
            </w:r>
          </w:p>
        </w:tc>
      </w:tr>
    </w:tbl>
    <w:p w:rsidR="001F16DD" w:rsidRDefault="00137CAC">
      <w:pPr>
        <w:pStyle w:val="a3"/>
        <w:divId w:val="868831449"/>
      </w:pPr>
      <w:r>
        <w:rPr>
          <w:rStyle w:val="a6"/>
        </w:rPr>
        <w:t xml:space="preserve">2.2. </w:t>
      </w:r>
      <w:r w:rsidR="009D015C">
        <w:rPr>
          <w:rStyle w:val="a6"/>
        </w:rPr>
        <w:t>Инструкции по охране труда</w:t>
      </w:r>
    </w:p>
    <w:p w:rsidR="001F16DD" w:rsidRDefault="009D015C">
      <w:pPr>
        <w:pStyle w:val="a3"/>
        <w:divId w:val="868831449"/>
      </w:pPr>
      <w:r>
        <w:t>С 1 марта все работники должны работать по новым инструкциям по охране труда (</w:t>
      </w:r>
      <w:hyperlink r:id="rId14" w:anchor="/document/99/727092794/" w:tgtFrame="_self" w:history="1">
        <w:r>
          <w:rPr>
            <w:rStyle w:val="a4"/>
          </w:rPr>
          <w:t>приказ Минтруда от 29.10.2021 № 772н</w:t>
        </w:r>
      </w:hyperlink>
      <w:r>
        <w:t>).</w:t>
      </w:r>
    </w:p>
    <w:p w:rsidR="001F16DD" w:rsidRDefault="009D015C">
      <w:pPr>
        <w:pStyle w:val="a3"/>
        <w:divId w:val="868831449"/>
      </w:pPr>
      <w:proofErr w:type="gramStart"/>
      <w:r>
        <w:t xml:space="preserve">При разработке инструкций по ОТ анализируйте </w:t>
      </w:r>
      <w:proofErr w:type="spellStart"/>
      <w:r>
        <w:t>профстандарты</w:t>
      </w:r>
      <w:proofErr w:type="spellEnd"/>
      <w:r>
        <w:t xml:space="preserve"> тех профессий, для кого составляете ИОТ.</w:t>
      </w:r>
      <w:proofErr w:type="gramEnd"/>
    </w:p>
    <w:p w:rsidR="001F16DD" w:rsidRDefault="009D015C">
      <w:pPr>
        <w:pStyle w:val="a3"/>
        <w:divId w:val="868831449"/>
      </w:pPr>
      <w:r>
        <w:t>В раздел «Общие требования охраны труда» включите перечень опасных и вредных производственных факторов, которые могут воздействовать на работника в процессе работы, а также перечень профессиональных рисков и опасностей. Также укажите в разделе перечень специальной одежды, специальной обуви и средств индивидуальной защиты, выдаваемых работникам по нормам.</w:t>
      </w:r>
    </w:p>
    <w:p w:rsidR="00EB461A" w:rsidRDefault="00EB461A">
      <w:pPr>
        <w:pStyle w:val="a3"/>
        <w:divId w:val="868831449"/>
      </w:pPr>
      <w:r>
        <w:rPr>
          <w:noProof/>
        </w:rPr>
        <w:drawing>
          <wp:inline distT="0" distB="0" distL="0" distR="0">
            <wp:extent cx="6613377" cy="3349256"/>
            <wp:effectExtent l="19050" t="0" r="0" b="0"/>
            <wp:docPr id="16" name="Рисунок 3" descr="C:\Users\Секретарь\Desktop\скрин\Скриншот 02-02-2022 1158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екретарь\Desktop\скрин\Скриншот 02-02-2022 115816.png"/>
                    <pic:cNvPicPr>
                      <a:picLocks noChangeAspect="1" noChangeArrowheads="1"/>
                    </pic:cNvPicPr>
                  </pic:nvPicPr>
                  <pic:blipFill>
                    <a:blip r:embed="rId15"/>
                    <a:srcRect/>
                    <a:stretch>
                      <a:fillRect/>
                    </a:stretch>
                  </pic:blipFill>
                  <pic:spPr bwMode="auto">
                    <a:xfrm>
                      <a:off x="0" y="0"/>
                      <a:ext cx="6619302" cy="3352257"/>
                    </a:xfrm>
                    <a:prstGeom prst="rect">
                      <a:avLst/>
                    </a:prstGeom>
                    <a:noFill/>
                    <a:ln w="9525">
                      <a:noFill/>
                      <a:miter lim="800000"/>
                      <a:headEnd/>
                      <a:tailEnd/>
                    </a:ln>
                  </pic:spPr>
                </pic:pic>
              </a:graphicData>
            </a:graphic>
          </wp:inline>
        </w:drawing>
      </w:r>
    </w:p>
    <w:p w:rsidR="00455176" w:rsidRDefault="00455176">
      <w:pPr>
        <w:pStyle w:val="a3"/>
        <w:divId w:val="868831449"/>
      </w:pPr>
      <w:r>
        <w:rPr>
          <w:noProof/>
        </w:rPr>
        <w:lastRenderedPageBreak/>
        <w:drawing>
          <wp:inline distT="0" distB="0" distL="0" distR="0">
            <wp:extent cx="6353500" cy="2636874"/>
            <wp:effectExtent l="19050" t="0" r="9200" b="0"/>
            <wp:docPr id="18" name="Рисунок 5" descr="C:\Users\Секретарь\Desktop\скрин\Скриншот 02-02-2022 115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екретарь\Desktop\скрин\Скриншот 02-02-2022 115855.png"/>
                    <pic:cNvPicPr>
                      <a:picLocks noChangeAspect="1" noChangeArrowheads="1"/>
                    </pic:cNvPicPr>
                  </pic:nvPicPr>
                  <pic:blipFill>
                    <a:blip r:embed="rId16"/>
                    <a:srcRect/>
                    <a:stretch>
                      <a:fillRect/>
                    </a:stretch>
                  </pic:blipFill>
                  <pic:spPr bwMode="auto">
                    <a:xfrm>
                      <a:off x="0" y="0"/>
                      <a:ext cx="6352726" cy="2636553"/>
                    </a:xfrm>
                    <a:prstGeom prst="rect">
                      <a:avLst/>
                    </a:prstGeom>
                    <a:noFill/>
                    <a:ln w="9525">
                      <a:noFill/>
                      <a:miter lim="800000"/>
                      <a:headEnd/>
                      <a:tailEnd/>
                    </a:ln>
                  </pic:spPr>
                </pic:pic>
              </a:graphicData>
            </a:graphic>
          </wp:inline>
        </w:drawing>
      </w:r>
    </w:p>
    <w:p w:rsidR="001F16DD" w:rsidRDefault="009D015C">
      <w:pPr>
        <w:pStyle w:val="a3"/>
        <w:divId w:val="868831449"/>
      </w:pPr>
      <w:r>
        <w:t>В разделе «Требования охраны труда перед началом работы» укажите порядок проверки исходных материалов — заготовок, полуфабрикатов, если такие материалы использует работник в работе. Также укажите порядок осмотра и подготовки к работе СИЗ до использования.</w:t>
      </w:r>
    </w:p>
    <w:p w:rsidR="001F16DD" w:rsidRDefault="009D015C">
      <w:pPr>
        <w:pStyle w:val="a3"/>
        <w:divId w:val="868831449"/>
      </w:pPr>
      <w:r>
        <w:t xml:space="preserve">В разделе «Требования охраны труда во время работы» предусмотрите требования безопасного обращения с исходными материалами — сырьем, заготовками, полуфабрикатами. Укажите требования, которые предъявляют к правильному использованию </w:t>
      </w:r>
      <w:proofErr w:type="gramStart"/>
      <w:r>
        <w:t>СИЗ</w:t>
      </w:r>
      <w:proofErr w:type="gramEnd"/>
      <w:r>
        <w:t xml:space="preserve"> работников.</w:t>
      </w:r>
    </w:p>
    <w:p w:rsidR="001F16DD" w:rsidRDefault="009D015C">
      <w:pPr>
        <w:pStyle w:val="a3"/>
        <w:divId w:val="868831449"/>
      </w:pPr>
      <w:r>
        <w:t>В раздел «Требования охраны труда в аварийных ситуациях» включите порядок извещения руководителя работ о ситуации, которая угрожает жизни и здоровью людей, а также о несчастных случаях.</w:t>
      </w:r>
    </w:p>
    <w:p w:rsidR="00455176" w:rsidRDefault="00455176">
      <w:pPr>
        <w:pStyle w:val="a3"/>
        <w:divId w:val="868831449"/>
      </w:pPr>
      <w:r>
        <w:rPr>
          <w:noProof/>
        </w:rPr>
        <w:drawing>
          <wp:inline distT="0" distB="0" distL="0" distR="0">
            <wp:extent cx="6573136" cy="2966484"/>
            <wp:effectExtent l="19050" t="0" r="0" b="0"/>
            <wp:docPr id="17" name="Рисунок 4" descr="C:\Users\Секретарь\Desktop\скрин\Скриншот 02-02-2022 1158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Секретарь\Desktop\скрин\Скриншот 02-02-2022 115839.png"/>
                    <pic:cNvPicPr>
                      <a:picLocks noChangeAspect="1" noChangeArrowheads="1"/>
                    </pic:cNvPicPr>
                  </pic:nvPicPr>
                  <pic:blipFill>
                    <a:blip r:embed="rId17"/>
                    <a:srcRect/>
                    <a:stretch>
                      <a:fillRect/>
                    </a:stretch>
                  </pic:blipFill>
                  <pic:spPr bwMode="auto">
                    <a:xfrm>
                      <a:off x="0" y="0"/>
                      <a:ext cx="6575957" cy="2967757"/>
                    </a:xfrm>
                    <a:prstGeom prst="rect">
                      <a:avLst/>
                    </a:prstGeom>
                    <a:noFill/>
                    <a:ln w="9525">
                      <a:noFill/>
                      <a:miter lim="800000"/>
                      <a:headEnd/>
                      <a:tailEnd/>
                    </a:ln>
                  </pic:spPr>
                </pic:pic>
              </a:graphicData>
            </a:graphic>
          </wp:inline>
        </w:drawing>
      </w:r>
    </w:p>
    <w:p w:rsidR="001F16DD" w:rsidRDefault="009D015C">
      <w:pPr>
        <w:pStyle w:val="a3"/>
        <w:divId w:val="868831449"/>
      </w:pPr>
      <w:r>
        <w:t>В разделе «Требования охраны труда по окончании работ» отразите порядок приема и передачи смены в случае непрерывного технологического процесса и работы оборудования.</w:t>
      </w:r>
    </w:p>
    <w:p w:rsidR="00455176" w:rsidRDefault="00EB461A">
      <w:pPr>
        <w:pStyle w:val="incut-v4title"/>
        <w:divId w:val="1703676472"/>
      </w:pPr>
      <w:r>
        <w:rPr>
          <w:noProof/>
        </w:rPr>
        <w:lastRenderedPageBreak/>
        <w:drawing>
          <wp:inline distT="0" distB="0" distL="0" distR="0">
            <wp:extent cx="6589011" cy="3333596"/>
            <wp:effectExtent l="19050" t="0" r="2289" b="0"/>
            <wp:docPr id="15" name="Рисунок 2" descr="C:\Users\Секретарь\Desktop\скрин\Скриншот 02-02-2022 1158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екретарь\Desktop\скрин\Скриншот 02-02-2022 115800.png"/>
                    <pic:cNvPicPr>
                      <a:picLocks noChangeAspect="1" noChangeArrowheads="1"/>
                    </pic:cNvPicPr>
                  </pic:nvPicPr>
                  <pic:blipFill>
                    <a:blip r:embed="rId18"/>
                    <a:srcRect/>
                    <a:stretch>
                      <a:fillRect/>
                    </a:stretch>
                  </pic:blipFill>
                  <pic:spPr bwMode="auto">
                    <a:xfrm>
                      <a:off x="0" y="0"/>
                      <a:ext cx="6586555" cy="3332353"/>
                    </a:xfrm>
                    <a:prstGeom prst="rect">
                      <a:avLst/>
                    </a:prstGeom>
                    <a:noFill/>
                    <a:ln w="9525">
                      <a:noFill/>
                      <a:miter lim="800000"/>
                      <a:headEnd/>
                      <a:tailEnd/>
                    </a:ln>
                  </pic:spPr>
                </pic:pic>
              </a:graphicData>
            </a:graphic>
          </wp:inline>
        </w:drawing>
      </w:r>
    </w:p>
    <w:p w:rsidR="001F16DD" w:rsidRDefault="009D015C">
      <w:pPr>
        <w:pStyle w:val="incut-v4title"/>
        <w:divId w:val="1703676472"/>
      </w:pPr>
      <w:r>
        <w:t>Образцы инструкций по охране труда по новым правилам</w:t>
      </w:r>
    </w:p>
    <w:p w:rsidR="001F16DD" w:rsidRDefault="008B6FDD">
      <w:pPr>
        <w:numPr>
          <w:ilvl w:val="0"/>
          <w:numId w:val="3"/>
        </w:numPr>
        <w:spacing w:after="103"/>
        <w:ind w:left="686"/>
        <w:divId w:val="2045058546"/>
        <w:rPr>
          <w:rFonts w:eastAsia="Times New Roman"/>
        </w:rPr>
      </w:pPr>
      <w:hyperlink r:id="rId19" w:anchor="/document/118/91814/" w:tgtFrame="_self" w:history="1">
        <w:r w:rsidR="009D015C">
          <w:rPr>
            <w:rStyle w:val="a4"/>
            <w:rFonts w:eastAsia="Times New Roman"/>
          </w:rPr>
          <w:t>Инструкция по охране труда для водителя легкового автомобиля</w:t>
        </w:r>
      </w:hyperlink>
    </w:p>
    <w:p w:rsidR="001F16DD" w:rsidRDefault="008B6FDD">
      <w:pPr>
        <w:numPr>
          <w:ilvl w:val="0"/>
          <w:numId w:val="3"/>
        </w:numPr>
        <w:spacing w:after="103"/>
        <w:ind w:left="686"/>
        <w:divId w:val="2045058546"/>
        <w:rPr>
          <w:rFonts w:eastAsia="Times New Roman"/>
        </w:rPr>
      </w:pPr>
      <w:hyperlink r:id="rId20" w:anchor="/document/118/91793/" w:tgtFrame="_self" w:history="1">
        <w:r w:rsidR="009D015C">
          <w:rPr>
            <w:rStyle w:val="a4"/>
            <w:rFonts w:eastAsia="Times New Roman"/>
          </w:rPr>
          <w:t>Инструкция по охране труда при работе на персональном компьютере</w:t>
        </w:r>
      </w:hyperlink>
    </w:p>
    <w:p w:rsidR="001F16DD" w:rsidRDefault="008B6FDD">
      <w:pPr>
        <w:numPr>
          <w:ilvl w:val="0"/>
          <w:numId w:val="3"/>
        </w:numPr>
        <w:spacing w:after="103"/>
        <w:ind w:left="686"/>
        <w:divId w:val="2045058546"/>
        <w:rPr>
          <w:rFonts w:eastAsia="Times New Roman"/>
        </w:rPr>
      </w:pPr>
      <w:hyperlink r:id="rId21" w:anchor="/document/118/91789/" w:tgtFrame="_self" w:history="1">
        <w:r w:rsidR="009D015C">
          <w:rPr>
            <w:rStyle w:val="a4"/>
            <w:rFonts w:eastAsia="Times New Roman"/>
          </w:rPr>
          <w:t>Инструкция по охране труда при выполнении погрузочно-разгрузочных работ</w:t>
        </w:r>
      </w:hyperlink>
    </w:p>
    <w:p w:rsidR="001F16DD" w:rsidRDefault="008B6FDD">
      <w:pPr>
        <w:numPr>
          <w:ilvl w:val="0"/>
          <w:numId w:val="3"/>
        </w:numPr>
        <w:spacing w:after="103"/>
        <w:ind w:left="686"/>
        <w:divId w:val="2045058546"/>
        <w:rPr>
          <w:rFonts w:eastAsia="Times New Roman"/>
        </w:rPr>
      </w:pPr>
      <w:hyperlink r:id="rId22" w:anchor="/document/118/91787/" w:tgtFrame="_self" w:history="1">
        <w:r w:rsidR="009D015C">
          <w:rPr>
            <w:rStyle w:val="a4"/>
            <w:rFonts w:eastAsia="Times New Roman"/>
          </w:rPr>
          <w:t>Инструкция по охране труда при выполнении работ на высоте</w:t>
        </w:r>
      </w:hyperlink>
    </w:p>
    <w:p w:rsidR="001F16DD" w:rsidRDefault="009D015C">
      <w:pPr>
        <w:pStyle w:val="a3"/>
        <w:divId w:val="868831449"/>
      </w:pPr>
      <w:r>
        <w:t xml:space="preserve">Как пересмотреть инструкции по охране труда, </w:t>
      </w:r>
      <w:hyperlink r:id="rId23" w:anchor="/document/16/116592/" w:tgtFrame="_self" w:history="1">
        <w:r>
          <w:rPr>
            <w:rStyle w:val="a4"/>
          </w:rPr>
          <w:t>читайте в рекомендации Системы</w:t>
        </w:r>
      </w:hyperlink>
      <w:r>
        <w:t>.</w:t>
      </w:r>
    </w:p>
    <w:p w:rsidR="00455176" w:rsidRDefault="00455176">
      <w:pPr>
        <w:pStyle w:val="a3"/>
        <w:divId w:val="868831449"/>
      </w:pPr>
      <w:r>
        <w:rPr>
          <w:noProof/>
        </w:rPr>
        <w:drawing>
          <wp:inline distT="0" distB="0" distL="0" distR="0">
            <wp:extent cx="6431103" cy="3880884"/>
            <wp:effectExtent l="19050" t="0" r="7797" b="0"/>
            <wp:docPr id="20" name="Рисунок 7" descr="C:\Users\Секретарь\Desktop\скрин\Скриншот 02-02-2022 120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Секретарь\Desktop\скрин\Скриншот 02-02-2022 120103.png"/>
                    <pic:cNvPicPr>
                      <a:picLocks noChangeAspect="1" noChangeArrowheads="1"/>
                    </pic:cNvPicPr>
                  </pic:nvPicPr>
                  <pic:blipFill>
                    <a:blip r:embed="rId24"/>
                    <a:srcRect/>
                    <a:stretch>
                      <a:fillRect/>
                    </a:stretch>
                  </pic:blipFill>
                  <pic:spPr bwMode="auto">
                    <a:xfrm>
                      <a:off x="0" y="0"/>
                      <a:ext cx="6449368" cy="3891906"/>
                    </a:xfrm>
                    <a:prstGeom prst="rect">
                      <a:avLst/>
                    </a:prstGeom>
                    <a:noFill/>
                    <a:ln w="9525">
                      <a:noFill/>
                      <a:miter lim="800000"/>
                      <a:headEnd/>
                      <a:tailEnd/>
                    </a:ln>
                  </pic:spPr>
                </pic:pic>
              </a:graphicData>
            </a:graphic>
          </wp:inline>
        </w:drawing>
      </w:r>
    </w:p>
    <w:p w:rsidR="00455176" w:rsidRDefault="00455176">
      <w:pPr>
        <w:pStyle w:val="a3"/>
        <w:divId w:val="868831449"/>
      </w:pPr>
      <w:r>
        <w:rPr>
          <w:noProof/>
        </w:rPr>
        <w:lastRenderedPageBreak/>
        <w:drawing>
          <wp:inline distT="0" distB="0" distL="0" distR="0">
            <wp:extent cx="6424280" cy="2913321"/>
            <wp:effectExtent l="19050" t="0" r="0" b="0"/>
            <wp:docPr id="19" name="Рисунок 6" descr="C:\Users\Секретарь\Desktop\скрин\Скриншот 02-02-2022 1159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Секретарь\Desktop\скрин\Скриншот 02-02-2022 115943.png"/>
                    <pic:cNvPicPr>
                      <a:picLocks noChangeAspect="1" noChangeArrowheads="1"/>
                    </pic:cNvPicPr>
                  </pic:nvPicPr>
                  <pic:blipFill>
                    <a:blip r:embed="rId25"/>
                    <a:srcRect/>
                    <a:stretch>
                      <a:fillRect/>
                    </a:stretch>
                  </pic:blipFill>
                  <pic:spPr bwMode="auto">
                    <a:xfrm>
                      <a:off x="0" y="0"/>
                      <a:ext cx="6438928" cy="2919964"/>
                    </a:xfrm>
                    <a:prstGeom prst="rect">
                      <a:avLst/>
                    </a:prstGeom>
                    <a:noFill/>
                    <a:ln w="9525">
                      <a:noFill/>
                      <a:miter lim="800000"/>
                      <a:headEnd/>
                      <a:tailEnd/>
                    </a:ln>
                  </pic:spPr>
                </pic:pic>
              </a:graphicData>
            </a:graphic>
          </wp:inline>
        </w:drawing>
      </w:r>
    </w:p>
    <w:p w:rsidR="00455176" w:rsidRDefault="00455176">
      <w:pPr>
        <w:pStyle w:val="a3"/>
        <w:divId w:val="868831449"/>
      </w:pPr>
    </w:p>
    <w:p w:rsidR="001F16DD" w:rsidRDefault="00FA21FC">
      <w:pPr>
        <w:pStyle w:val="a3"/>
        <w:divId w:val="868831449"/>
      </w:pPr>
      <w:r>
        <w:rPr>
          <w:rStyle w:val="a6"/>
        </w:rPr>
        <w:t xml:space="preserve">2.3. </w:t>
      </w:r>
      <w:r w:rsidR="009D015C">
        <w:rPr>
          <w:rStyle w:val="a6"/>
        </w:rPr>
        <w:t>Правила по охране труда работодателя</w:t>
      </w:r>
    </w:p>
    <w:p w:rsidR="001F16DD" w:rsidRDefault="009D015C">
      <w:pPr>
        <w:pStyle w:val="a3"/>
        <w:divId w:val="868831449"/>
      </w:pPr>
      <w:r>
        <w:t xml:space="preserve">Разработайте новый документ по охране труда — правила по охране труда (далее — Правила) на основании </w:t>
      </w:r>
      <w:hyperlink r:id="rId26" w:anchor="/document/99/727092794/" w:tgtFrame="_self" w:history="1">
        <w:r>
          <w:rPr>
            <w:rStyle w:val="a4"/>
          </w:rPr>
          <w:t>приказа Минтруда от 29.10.2021 № 772н</w:t>
        </w:r>
      </w:hyperlink>
      <w:r>
        <w:t>.</w:t>
      </w:r>
    </w:p>
    <w:p w:rsidR="0090741C" w:rsidRDefault="0090741C">
      <w:pPr>
        <w:pStyle w:val="a3"/>
        <w:divId w:val="868831449"/>
      </w:pPr>
      <w:r>
        <w:t>Правила по охране труда разрабатывают в каждой организации, чтобы обеспечить безопасность труда и сохранить жизнь и здоровье работников при выполнении ими своих трудовых обязанностей (</w:t>
      </w:r>
      <w:hyperlink r:id="rId27" w:anchor="/document/99/727092794/XA00LVS2MC/" w:tgtFrame="_self" w:tooltip="" w:history="1">
        <w:r>
          <w:rPr>
            <w:rStyle w:val="a4"/>
          </w:rPr>
          <w:t>п. 1 требований к правилам</w:t>
        </w:r>
      </w:hyperlink>
      <w:r>
        <w:t xml:space="preserve">). Требования, которые устанавливает Минтруд, обязательны для исполнения на основании </w:t>
      </w:r>
      <w:hyperlink r:id="rId28" w:anchor="/document/99/542694318/XA00MBK2NN/" w:tgtFrame="_self" w:tooltip="" w:history="1">
        <w:r>
          <w:rPr>
            <w:rStyle w:val="a4"/>
          </w:rPr>
          <w:t>статьи 212 Трудового кодекса</w:t>
        </w:r>
      </w:hyperlink>
      <w:r>
        <w:t>.</w:t>
      </w:r>
    </w:p>
    <w:p w:rsidR="001F16DD" w:rsidRDefault="009D015C">
      <w:pPr>
        <w:pStyle w:val="a3"/>
        <w:divId w:val="868831449"/>
      </w:pPr>
      <w:r>
        <w:t>Правила разработайте в формате стандарта организации или другого ЛНА. Чтобы разработать Правила, назначьте ответственное лицо.</w:t>
      </w:r>
    </w:p>
    <w:tbl>
      <w:tblPr>
        <w:tblW w:w="5000" w:type="pct"/>
        <w:tblCellMar>
          <w:top w:w="75" w:type="dxa"/>
          <w:left w:w="150" w:type="dxa"/>
          <w:bottom w:w="75" w:type="dxa"/>
          <w:right w:w="150" w:type="dxa"/>
        </w:tblCellMar>
        <w:tblLook w:val="04A0"/>
      </w:tblPr>
      <w:tblGrid>
        <w:gridCol w:w="600"/>
        <w:gridCol w:w="9055"/>
      </w:tblGrid>
      <w:tr w:rsidR="001F16DD">
        <w:trPr>
          <w:divId w:val="222840124"/>
        </w:trPr>
        <w:tc>
          <w:tcPr>
            <w:tcW w:w="585" w:type="dxa"/>
            <w:hideMark/>
          </w:tcPr>
          <w:p w:rsidR="001F16DD" w:rsidRDefault="009D015C">
            <w:pPr>
              <w:rPr>
                <w:rFonts w:eastAsia="Times New Roman"/>
              </w:rPr>
            </w:pPr>
            <w:r>
              <w:rPr>
                <w:rFonts w:eastAsia="Times New Roman"/>
                <w:noProof/>
              </w:rPr>
              <w:drawing>
                <wp:inline distT="0" distB="0" distL="0" distR="0">
                  <wp:extent cx="161925" cy="209550"/>
                  <wp:effectExtent l="19050" t="0" r="9525" b="0"/>
                  <wp:docPr id="4" name="-19193431" descr="https://budget.1otruda.ru/system/content/image/79/1/-1919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93431" descr="https://budget.1otruda.ru/system/content/image/79/1/-19193431/"/>
                          <pic:cNvPicPr>
                            <a:picLocks noChangeAspect="1" noChangeArrowheads="1"/>
                          </pic:cNvPicPr>
                        </pic:nvPicPr>
                        <pic:blipFill>
                          <a:blip r:link="rId7"/>
                          <a:srcRect/>
                          <a:stretch>
                            <a:fillRect/>
                          </a:stretch>
                        </pic:blipFill>
                        <pic:spPr bwMode="auto">
                          <a:xfrm>
                            <a:off x="0" y="0"/>
                            <a:ext cx="161925" cy="209550"/>
                          </a:xfrm>
                          <a:prstGeom prst="rect">
                            <a:avLst/>
                          </a:prstGeom>
                          <a:noFill/>
                          <a:ln w="9525">
                            <a:noFill/>
                            <a:miter lim="800000"/>
                            <a:headEnd/>
                            <a:tailEnd/>
                          </a:ln>
                        </pic:spPr>
                      </pic:pic>
                    </a:graphicData>
                  </a:graphic>
                </wp:inline>
              </w:drawing>
            </w:r>
          </w:p>
        </w:tc>
        <w:tc>
          <w:tcPr>
            <w:tcW w:w="9930" w:type="dxa"/>
            <w:vAlign w:val="center"/>
            <w:hideMark/>
          </w:tcPr>
          <w:p w:rsidR="001F16DD" w:rsidRDefault="008B6FDD">
            <w:pPr>
              <w:rPr>
                <w:rFonts w:eastAsia="Times New Roman"/>
              </w:rPr>
            </w:pPr>
            <w:hyperlink r:id="rId29" w:anchor="/document/118/96715/" w:tgtFrame="_self" w:history="1">
              <w:r w:rsidR="009D015C">
                <w:rPr>
                  <w:rStyle w:val="a4"/>
                  <w:rFonts w:eastAsia="Times New Roman"/>
                </w:rPr>
                <w:t>Приказ о назначении ответственного лица за разработку правил по охране труда</w:t>
              </w:r>
            </w:hyperlink>
          </w:p>
        </w:tc>
      </w:tr>
    </w:tbl>
    <w:p w:rsidR="0090741C" w:rsidRDefault="0090741C" w:rsidP="0090741C">
      <w:pPr>
        <w:pStyle w:val="a3"/>
        <w:divId w:val="868831449"/>
      </w:pPr>
      <w:r>
        <w:t>Включите в правила пять обязательных разделов:</w:t>
      </w:r>
    </w:p>
    <w:p w:rsidR="0090741C" w:rsidRDefault="0090741C" w:rsidP="0090741C">
      <w:pPr>
        <w:numPr>
          <w:ilvl w:val="0"/>
          <w:numId w:val="7"/>
        </w:numPr>
        <w:spacing w:after="103"/>
        <w:ind w:left="686"/>
        <w:divId w:val="868831449"/>
        <w:rPr>
          <w:rFonts w:eastAsia="Times New Roman"/>
        </w:rPr>
      </w:pPr>
      <w:hyperlink r:id="rId30" w:anchor="/document/16/117922/dfass0u9bf/" w:history="1">
        <w:r>
          <w:rPr>
            <w:rStyle w:val="a4"/>
            <w:rFonts w:eastAsia="Times New Roman"/>
          </w:rPr>
          <w:t>раздел 1</w:t>
        </w:r>
      </w:hyperlink>
      <w:r>
        <w:rPr>
          <w:rFonts w:eastAsia="Times New Roman"/>
        </w:rPr>
        <w:t> «Общие требования охраны труда»;</w:t>
      </w:r>
    </w:p>
    <w:p w:rsidR="0090741C" w:rsidRDefault="0090741C" w:rsidP="0090741C">
      <w:pPr>
        <w:numPr>
          <w:ilvl w:val="0"/>
          <w:numId w:val="7"/>
        </w:numPr>
        <w:spacing w:after="103"/>
        <w:ind w:left="686"/>
        <w:divId w:val="868831449"/>
        <w:rPr>
          <w:rFonts w:eastAsia="Times New Roman"/>
        </w:rPr>
      </w:pPr>
      <w:hyperlink r:id="rId31" w:anchor="/document/16/117922/dfasyk9lyd/" w:history="1">
        <w:r>
          <w:rPr>
            <w:rStyle w:val="a4"/>
            <w:rFonts w:eastAsia="Times New Roman"/>
          </w:rPr>
          <w:t>раздел 2</w:t>
        </w:r>
      </w:hyperlink>
      <w:r>
        <w:rPr>
          <w:rFonts w:eastAsia="Times New Roman"/>
        </w:rPr>
        <w:t> «Требования охраны труда работников при организации и проведении работ»;</w:t>
      </w:r>
    </w:p>
    <w:p w:rsidR="0090741C" w:rsidRDefault="0090741C" w:rsidP="0090741C">
      <w:pPr>
        <w:numPr>
          <w:ilvl w:val="0"/>
          <w:numId w:val="7"/>
        </w:numPr>
        <w:spacing w:after="103"/>
        <w:ind w:left="686"/>
        <w:divId w:val="868831449"/>
        <w:rPr>
          <w:rFonts w:eastAsia="Times New Roman"/>
        </w:rPr>
      </w:pPr>
      <w:hyperlink r:id="rId32" w:anchor="/document/16/117922/dfas66tl36/" w:history="1">
        <w:r>
          <w:rPr>
            <w:rStyle w:val="a4"/>
            <w:rFonts w:eastAsia="Times New Roman"/>
          </w:rPr>
          <w:t>раздел 3</w:t>
        </w:r>
      </w:hyperlink>
      <w:r>
        <w:rPr>
          <w:rFonts w:eastAsia="Times New Roman"/>
        </w:rPr>
        <w:t> «Требования, предъявляемые к производственным помещениям и производственным площадкам вне производственных помещений, в целях обеспечения охраны труда работников»;</w:t>
      </w:r>
    </w:p>
    <w:p w:rsidR="0090741C" w:rsidRDefault="0090741C" w:rsidP="0090741C">
      <w:pPr>
        <w:numPr>
          <w:ilvl w:val="0"/>
          <w:numId w:val="7"/>
        </w:numPr>
        <w:spacing w:after="103"/>
        <w:ind w:left="686"/>
        <w:divId w:val="868831449"/>
        <w:rPr>
          <w:rFonts w:eastAsia="Times New Roman"/>
        </w:rPr>
      </w:pPr>
      <w:hyperlink r:id="rId33" w:anchor="/document/16/117922/dfasaogg2y/" w:history="1">
        <w:r>
          <w:rPr>
            <w:rStyle w:val="a4"/>
            <w:rFonts w:eastAsia="Times New Roman"/>
          </w:rPr>
          <w:t>раздел 4</w:t>
        </w:r>
      </w:hyperlink>
      <w:r>
        <w:rPr>
          <w:rFonts w:eastAsia="Times New Roman"/>
        </w:rPr>
        <w:t> «Требования, предъявляемые к оборудованию, его размещению и организации рабочих мест, в целях обеспечения охраны труда работников»;</w:t>
      </w:r>
    </w:p>
    <w:p w:rsidR="0090741C" w:rsidRDefault="0090741C" w:rsidP="0090741C">
      <w:pPr>
        <w:numPr>
          <w:ilvl w:val="0"/>
          <w:numId w:val="7"/>
        </w:numPr>
        <w:spacing w:after="103"/>
        <w:ind w:left="686"/>
        <w:divId w:val="868831449"/>
        <w:rPr>
          <w:rFonts w:eastAsia="Times New Roman"/>
        </w:rPr>
      </w:pPr>
      <w:hyperlink r:id="rId34" w:anchor="/document/16/117922/dfasonxbd8/" w:history="1">
        <w:r>
          <w:rPr>
            <w:rStyle w:val="a4"/>
            <w:rFonts w:eastAsia="Times New Roman"/>
          </w:rPr>
          <w:t>раздел 5</w:t>
        </w:r>
      </w:hyperlink>
      <w:r>
        <w:rPr>
          <w:rFonts w:eastAsia="Times New Roman"/>
        </w:rPr>
        <w:t> «Требования, предъявляемые к хранению и транспортировке исходных материалов, заготовок, полуфабрикатов, готовой продукции и отходов производства, в целях обеспечения охраны труда работников».</w:t>
      </w:r>
    </w:p>
    <w:p w:rsidR="0090741C" w:rsidRDefault="0090741C" w:rsidP="0090741C">
      <w:pPr>
        <w:pStyle w:val="a3"/>
        <w:divId w:val="868831449"/>
      </w:pPr>
      <w:r>
        <w:lastRenderedPageBreak/>
        <w:t>Работодатель может дополнять правила, поэтому допустимо включить в документ введение, область применения или раздел с нормативными ссылками.</w:t>
      </w:r>
    </w:p>
    <w:p w:rsidR="0090741C" w:rsidRDefault="0090741C">
      <w:pPr>
        <w:pStyle w:val="a3"/>
        <w:divId w:val="868831449"/>
      </w:pPr>
    </w:p>
    <w:p w:rsidR="001F16DD" w:rsidRDefault="0010600A">
      <w:pPr>
        <w:pStyle w:val="a3"/>
        <w:divId w:val="868831449"/>
      </w:pPr>
      <w:r>
        <w:rPr>
          <w:rStyle w:val="a6"/>
        </w:rPr>
        <w:t xml:space="preserve">2.4. </w:t>
      </w:r>
      <w:r w:rsidR="009D015C">
        <w:rPr>
          <w:rStyle w:val="a6"/>
        </w:rPr>
        <w:t>Порядок видеонаблюдения</w:t>
      </w:r>
    </w:p>
    <w:p w:rsidR="001F16DD" w:rsidRDefault="009D015C">
      <w:pPr>
        <w:pStyle w:val="a3"/>
        <w:divId w:val="868831449"/>
      </w:pPr>
      <w:r>
        <w:t>Если работодатель решил дистанционно следить за производством работ с помощью видеооборудования, нужно разработать положение о такой процедуре. Процедуру включают в положение о СУОТ (</w:t>
      </w:r>
      <w:hyperlink r:id="rId35" w:anchor="/document/99/901807664/ZAP24QS3DK/" w:tgtFrame="_self" w:history="1">
        <w:r>
          <w:rPr>
            <w:rStyle w:val="a4"/>
          </w:rPr>
          <w:t>ч. 4 ст. 214.2 ТК</w:t>
        </w:r>
      </w:hyperlink>
      <w:r>
        <w:t>).</w:t>
      </w:r>
    </w:p>
    <w:p w:rsidR="001F16DD" w:rsidRDefault="009D015C">
      <w:pPr>
        <w:pStyle w:val="a3"/>
        <w:divId w:val="868831449"/>
      </w:pPr>
      <w:r>
        <w:t>Чтобы организовать видеонаблюдение, уведомьте работников о решении.</w:t>
      </w:r>
    </w:p>
    <w:p w:rsidR="0010600A" w:rsidRDefault="0010600A">
      <w:pPr>
        <w:pStyle w:val="a3"/>
        <w:divId w:val="868831449"/>
      </w:pPr>
      <w:r>
        <w:rPr>
          <w:noProof/>
        </w:rPr>
        <w:drawing>
          <wp:inline distT="0" distB="0" distL="0" distR="0">
            <wp:extent cx="6423010" cy="3487479"/>
            <wp:effectExtent l="19050" t="0" r="0" b="0"/>
            <wp:docPr id="21" name="Рисунок 8" descr="C:\Users\Секретарь\Desktop\скрин\Вебинар Охрана труда До 1 марта 2022\Скриншот 04-02-2022 124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Секретарь\Desktop\скрин\Вебинар Охрана труда До 1 марта 2022\Скриншот 04-02-2022 124028.png"/>
                    <pic:cNvPicPr>
                      <a:picLocks noChangeAspect="1" noChangeArrowheads="1"/>
                    </pic:cNvPicPr>
                  </pic:nvPicPr>
                  <pic:blipFill>
                    <a:blip r:embed="rId36"/>
                    <a:srcRect/>
                    <a:stretch>
                      <a:fillRect/>
                    </a:stretch>
                  </pic:blipFill>
                  <pic:spPr bwMode="auto">
                    <a:xfrm>
                      <a:off x="0" y="0"/>
                      <a:ext cx="6416567" cy="3483981"/>
                    </a:xfrm>
                    <a:prstGeom prst="rect">
                      <a:avLst/>
                    </a:prstGeom>
                    <a:noFill/>
                    <a:ln w="9525">
                      <a:noFill/>
                      <a:miter lim="800000"/>
                      <a:headEnd/>
                      <a:tailEnd/>
                    </a:ln>
                  </pic:spPr>
                </pic:pic>
              </a:graphicData>
            </a:graphic>
          </wp:inline>
        </w:drawing>
      </w:r>
    </w:p>
    <w:tbl>
      <w:tblPr>
        <w:tblW w:w="5000" w:type="pct"/>
        <w:tblCellMar>
          <w:top w:w="75" w:type="dxa"/>
          <w:left w:w="150" w:type="dxa"/>
          <w:bottom w:w="75" w:type="dxa"/>
          <w:right w:w="150" w:type="dxa"/>
        </w:tblCellMar>
        <w:tblLook w:val="04A0"/>
      </w:tblPr>
      <w:tblGrid>
        <w:gridCol w:w="600"/>
        <w:gridCol w:w="9055"/>
      </w:tblGrid>
      <w:tr w:rsidR="001F16DD" w:rsidTr="0010600A">
        <w:trPr>
          <w:divId w:val="823736330"/>
        </w:trPr>
        <w:tc>
          <w:tcPr>
            <w:tcW w:w="600" w:type="dxa"/>
            <w:hideMark/>
          </w:tcPr>
          <w:p w:rsidR="001F16DD" w:rsidRDefault="009D015C">
            <w:pPr>
              <w:rPr>
                <w:rFonts w:eastAsia="Times New Roman"/>
              </w:rPr>
            </w:pPr>
            <w:r>
              <w:rPr>
                <w:rFonts w:eastAsia="Times New Roman"/>
                <w:noProof/>
              </w:rPr>
              <w:drawing>
                <wp:inline distT="0" distB="0" distL="0" distR="0">
                  <wp:extent cx="161925" cy="209550"/>
                  <wp:effectExtent l="19050" t="0" r="9525" b="0"/>
                  <wp:docPr id="8" name="-19193431" descr="https://budget.1otruda.ru/system/content/image/79/1/-1919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93431" descr="https://budget.1otruda.ru/system/content/image/79/1/-19193431/"/>
                          <pic:cNvPicPr>
                            <a:picLocks noChangeAspect="1" noChangeArrowheads="1"/>
                          </pic:cNvPicPr>
                        </pic:nvPicPr>
                        <pic:blipFill>
                          <a:blip r:link="rId7"/>
                          <a:srcRect/>
                          <a:stretch>
                            <a:fillRect/>
                          </a:stretch>
                        </pic:blipFill>
                        <pic:spPr bwMode="auto">
                          <a:xfrm>
                            <a:off x="0" y="0"/>
                            <a:ext cx="161925" cy="209550"/>
                          </a:xfrm>
                          <a:prstGeom prst="rect">
                            <a:avLst/>
                          </a:prstGeom>
                          <a:noFill/>
                          <a:ln w="9525">
                            <a:noFill/>
                            <a:miter lim="800000"/>
                            <a:headEnd/>
                            <a:tailEnd/>
                          </a:ln>
                        </pic:spPr>
                      </pic:pic>
                    </a:graphicData>
                  </a:graphic>
                </wp:inline>
              </w:drawing>
            </w:r>
          </w:p>
        </w:tc>
        <w:tc>
          <w:tcPr>
            <w:tcW w:w="9055" w:type="dxa"/>
            <w:vAlign w:val="center"/>
            <w:hideMark/>
          </w:tcPr>
          <w:p w:rsidR="001F16DD" w:rsidRDefault="008B6FDD">
            <w:pPr>
              <w:rPr>
                <w:rFonts w:eastAsia="Times New Roman"/>
              </w:rPr>
            </w:pPr>
            <w:hyperlink r:id="rId37" w:anchor="/document/118/96624/" w:tgtFrame="_self" w:history="1">
              <w:r w:rsidR="009D015C">
                <w:rPr>
                  <w:rStyle w:val="a4"/>
                  <w:rFonts w:eastAsia="Times New Roman"/>
                </w:rPr>
                <w:t>Положение о видеонаблюдении за производством работ</w:t>
              </w:r>
            </w:hyperlink>
          </w:p>
        </w:tc>
      </w:tr>
    </w:tbl>
    <w:p w:rsidR="0010600A" w:rsidRDefault="0010600A">
      <w:pPr>
        <w:pStyle w:val="a3"/>
        <w:divId w:val="868831449"/>
        <w:rPr>
          <w:rStyle w:val="a6"/>
        </w:rPr>
      </w:pPr>
      <w:r>
        <w:rPr>
          <w:b/>
          <w:bCs/>
          <w:noProof/>
        </w:rPr>
        <w:lastRenderedPageBreak/>
        <w:drawing>
          <wp:inline distT="0" distB="0" distL="0" distR="0">
            <wp:extent cx="6507126" cy="3891516"/>
            <wp:effectExtent l="19050" t="0" r="7974" b="0"/>
            <wp:docPr id="22" name="Рисунок 9" descr="C:\Users\Секретарь\Desktop\скрин\Вебинар Охрана труда До 1 марта 2022\Скриншот 04-02-2022 124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Секретарь\Desktop\скрин\Вебинар Охрана труда До 1 марта 2022\Скриншот 04-02-2022 124144.png"/>
                    <pic:cNvPicPr>
                      <a:picLocks noChangeAspect="1" noChangeArrowheads="1"/>
                    </pic:cNvPicPr>
                  </pic:nvPicPr>
                  <pic:blipFill>
                    <a:blip r:embed="rId38"/>
                    <a:srcRect/>
                    <a:stretch>
                      <a:fillRect/>
                    </a:stretch>
                  </pic:blipFill>
                  <pic:spPr bwMode="auto">
                    <a:xfrm>
                      <a:off x="0" y="0"/>
                      <a:ext cx="6504701" cy="3890066"/>
                    </a:xfrm>
                    <a:prstGeom prst="rect">
                      <a:avLst/>
                    </a:prstGeom>
                    <a:noFill/>
                    <a:ln w="9525">
                      <a:noFill/>
                      <a:miter lim="800000"/>
                      <a:headEnd/>
                      <a:tailEnd/>
                    </a:ln>
                  </pic:spPr>
                </pic:pic>
              </a:graphicData>
            </a:graphic>
          </wp:inline>
        </w:drawing>
      </w:r>
    </w:p>
    <w:p w:rsidR="0010600A" w:rsidRDefault="0010600A">
      <w:pPr>
        <w:pStyle w:val="a3"/>
        <w:divId w:val="868831449"/>
        <w:rPr>
          <w:rStyle w:val="a6"/>
        </w:rPr>
      </w:pPr>
    </w:p>
    <w:p w:rsidR="00A4401D" w:rsidRDefault="00A4401D">
      <w:pPr>
        <w:pStyle w:val="a3"/>
        <w:divId w:val="868831449"/>
        <w:rPr>
          <w:rStyle w:val="a6"/>
        </w:rPr>
      </w:pPr>
      <w:r w:rsidRPr="00A4401D">
        <w:rPr>
          <w:b/>
          <w:bCs/>
        </w:rPr>
        <w:drawing>
          <wp:inline distT="0" distB="0" distL="0" distR="0">
            <wp:extent cx="6190364" cy="3838354"/>
            <wp:effectExtent l="19050" t="0" r="886" b="0"/>
            <wp:docPr id="24" name="Рисунок 3" descr="C:\Users\Секретарь\Desktop\скрин\Вебинар Охрана труда До 1 марта 2022\Скриншот 04-02-2022 115930.png"/>
            <wp:cNvGraphicFramePr/>
            <a:graphic xmlns:a="http://schemas.openxmlformats.org/drawingml/2006/main">
              <a:graphicData uri="http://schemas.openxmlformats.org/drawingml/2006/picture">
                <pic:pic xmlns:pic="http://schemas.openxmlformats.org/drawingml/2006/picture">
                  <pic:nvPicPr>
                    <pic:cNvPr id="3" name="Picture 2" descr="C:\Users\Секретарь\Desktop\скрин\Вебинар Охрана труда До 1 марта 2022\Скриншот 04-02-2022 115930.png"/>
                    <pic:cNvPicPr>
                      <a:picLocks noChangeAspect="1" noChangeArrowheads="1"/>
                    </pic:cNvPicPr>
                  </pic:nvPicPr>
                  <pic:blipFill>
                    <a:blip r:embed="rId39"/>
                    <a:srcRect/>
                    <a:stretch>
                      <a:fillRect/>
                    </a:stretch>
                  </pic:blipFill>
                  <pic:spPr bwMode="auto">
                    <a:xfrm>
                      <a:off x="0" y="0"/>
                      <a:ext cx="6195839" cy="3841749"/>
                    </a:xfrm>
                    <a:prstGeom prst="rect">
                      <a:avLst/>
                    </a:prstGeom>
                    <a:noFill/>
                  </pic:spPr>
                </pic:pic>
              </a:graphicData>
            </a:graphic>
          </wp:inline>
        </w:drawing>
      </w:r>
    </w:p>
    <w:p w:rsidR="00A4401D" w:rsidRDefault="00A4401D">
      <w:pPr>
        <w:pStyle w:val="a3"/>
        <w:divId w:val="868831449"/>
        <w:rPr>
          <w:rStyle w:val="a6"/>
        </w:rPr>
      </w:pPr>
    </w:p>
    <w:p w:rsidR="00A4401D" w:rsidRDefault="00A4401D">
      <w:pPr>
        <w:pStyle w:val="a3"/>
        <w:divId w:val="868831449"/>
        <w:rPr>
          <w:rStyle w:val="a6"/>
        </w:rPr>
      </w:pPr>
    </w:p>
    <w:p w:rsidR="001F16DD" w:rsidRDefault="00A4401D">
      <w:pPr>
        <w:pStyle w:val="a3"/>
        <w:divId w:val="868831449"/>
      </w:pPr>
      <w:r>
        <w:rPr>
          <w:rStyle w:val="a6"/>
        </w:rPr>
        <w:lastRenderedPageBreak/>
        <w:t>2.5.</w:t>
      </w:r>
      <w:r w:rsidR="009D015C">
        <w:rPr>
          <w:rStyle w:val="a6"/>
        </w:rPr>
        <w:t xml:space="preserve">Положение о комитете (комиссии) по охране труда </w:t>
      </w:r>
    </w:p>
    <w:p w:rsidR="001F16DD" w:rsidRDefault="009D015C">
      <w:pPr>
        <w:pStyle w:val="a3"/>
        <w:divId w:val="868831449"/>
      </w:pPr>
      <w:r>
        <w:t>Если в организации есть комитет (комиссия) по охране труда, то пересмотрите действующее положение. Учтите новое примерное положение (</w:t>
      </w:r>
      <w:hyperlink r:id="rId40" w:anchor="/document/99/726730633/" w:tgtFrame="_self" w:history="1">
        <w:r>
          <w:rPr>
            <w:rStyle w:val="a4"/>
          </w:rPr>
          <w:t>приказ Минтруда от 22.09.2021 № 650н</w:t>
        </w:r>
      </w:hyperlink>
      <w:r>
        <w:t>).</w:t>
      </w:r>
    </w:p>
    <w:p w:rsidR="001F16DD" w:rsidRDefault="009D015C">
      <w:pPr>
        <w:pStyle w:val="a3"/>
        <w:divId w:val="868831449"/>
      </w:pPr>
      <w:r>
        <w:t>Пропишите в положении три новых обязанности комитета (комиссии):</w:t>
      </w:r>
    </w:p>
    <w:p w:rsidR="001F16DD" w:rsidRDefault="009D015C">
      <w:pPr>
        <w:numPr>
          <w:ilvl w:val="0"/>
          <w:numId w:val="4"/>
        </w:numPr>
        <w:spacing w:after="103"/>
        <w:ind w:left="686"/>
        <w:divId w:val="868831449"/>
        <w:rPr>
          <w:rFonts w:eastAsia="Times New Roman"/>
        </w:rPr>
      </w:pPr>
      <w:r>
        <w:rPr>
          <w:rFonts w:eastAsia="Times New Roman"/>
        </w:rPr>
        <w:t xml:space="preserve">рассматривать замечания и мнения уполномоченных по охране труда работников по результатам </w:t>
      </w:r>
      <w:proofErr w:type="spellStart"/>
      <w:r>
        <w:rPr>
          <w:rFonts w:eastAsia="Times New Roman"/>
        </w:rPr>
        <w:t>спецоценки</w:t>
      </w:r>
      <w:proofErr w:type="spellEnd"/>
      <w:r>
        <w:rPr>
          <w:rFonts w:eastAsia="Times New Roman"/>
        </w:rPr>
        <w:t xml:space="preserve"> и оценки </w:t>
      </w:r>
      <w:proofErr w:type="spellStart"/>
      <w:r>
        <w:rPr>
          <w:rFonts w:eastAsia="Times New Roman"/>
        </w:rPr>
        <w:t>профрисков</w:t>
      </w:r>
      <w:proofErr w:type="spellEnd"/>
      <w:r>
        <w:rPr>
          <w:rFonts w:eastAsia="Times New Roman"/>
        </w:rPr>
        <w:t>;</w:t>
      </w:r>
    </w:p>
    <w:p w:rsidR="001F16DD" w:rsidRDefault="009D015C">
      <w:pPr>
        <w:numPr>
          <w:ilvl w:val="0"/>
          <w:numId w:val="4"/>
        </w:numPr>
        <w:spacing w:after="103"/>
        <w:ind w:left="686"/>
        <w:divId w:val="868831449"/>
        <w:rPr>
          <w:rFonts w:eastAsia="Times New Roman"/>
        </w:rPr>
      </w:pPr>
      <w:r>
        <w:rPr>
          <w:rFonts w:eastAsia="Times New Roman"/>
        </w:rPr>
        <w:t>участвовать в рассмотрении обстоятельств и причин микротравм;</w:t>
      </w:r>
    </w:p>
    <w:p w:rsidR="001F16DD" w:rsidRDefault="009D015C">
      <w:pPr>
        <w:numPr>
          <w:ilvl w:val="0"/>
          <w:numId w:val="4"/>
        </w:numPr>
        <w:spacing w:after="103"/>
        <w:ind w:left="686"/>
        <w:divId w:val="868831449"/>
        <w:rPr>
          <w:rFonts w:eastAsia="Times New Roman"/>
        </w:rPr>
      </w:pPr>
      <w:r>
        <w:rPr>
          <w:rFonts w:eastAsia="Times New Roman"/>
        </w:rPr>
        <w:t>анализировать локально-нормативные акты работодателя.</w:t>
      </w:r>
    </w:p>
    <w:tbl>
      <w:tblPr>
        <w:tblW w:w="5000" w:type="pct"/>
        <w:tblCellMar>
          <w:top w:w="75" w:type="dxa"/>
          <w:left w:w="150" w:type="dxa"/>
          <w:bottom w:w="75" w:type="dxa"/>
          <w:right w:w="150" w:type="dxa"/>
        </w:tblCellMar>
        <w:tblLook w:val="04A0"/>
      </w:tblPr>
      <w:tblGrid>
        <w:gridCol w:w="600"/>
        <w:gridCol w:w="9055"/>
      </w:tblGrid>
      <w:tr w:rsidR="001F16DD">
        <w:trPr>
          <w:divId w:val="1443182756"/>
        </w:trPr>
        <w:tc>
          <w:tcPr>
            <w:tcW w:w="585" w:type="dxa"/>
            <w:hideMark/>
          </w:tcPr>
          <w:p w:rsidR="001F16DD" w:rsidRDefault="009D015C">
            <w:pPr>
              <w:rPr>
                <w:rFonts w:eastAsia="Times New Roman"/>
              </w:rPr>
            </w:pPr>
            <w:r>
              <w:rPr>
                <w:rFonts w:eastAsia="Times New Roman"/>
                <w:noProof/>
              </w:rPr>
              <w:drawing>
                <wp:inline distT="0" distB="0" distL="0" distR="0">
                  <wp:extent cx="161925" cy="209550"/>
                  <wp:effectExtent l="19050" t="0" r="9525" b="0"/>
                  <wp:docPr id="9" name="-19193431" descr="https://budget.1otruda.ru/system/content/image/79/1/-1919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93431" descr="https://budget.1otruda.ru/system/content/image/79/1/-19193431/"/>
                          <pic:cNvPicPr>
                            <a:picLocks noChangeAspect="1" noChangeArrowheads="1"/>
                          </pic:cNvPicPr>
                        </pic:nvPicPr>
                        <pic:blipFill>
                          <a:blip r:link="rId7"/>
                          <a:srcRect/>
                          <a:stretch>
                            <a:fillRect/>
                          </a:stretch>
                        </pic:blipFill>
                        <pic:spPr bwMode="auto">
                          <a:xfrm>
                            <a:off x="0" y="0"/>
                            <a:ext cx="161925" cy="209550"/>
                          </a:xfrm>
                          <a:prstGeom prst="rect">
                            <a:avLst/>
                          </a:prstGeom>
                          <a:noFill/>
                          <a:ln w="9525">
                            <a:noFill/>
                            <a:miter lim="800000"/>
                            <a:headEnd/>
                            <a:tailEnd/>
                          </a:ln>
                        </pic:spPr>
                      </pic:pic>
                    </a:graphicData>
                  </a:graphic>
                </wp:inline>
              </w:drawing>
            </w:r>
          </w:p>
        </w:tc>
        <w:tc>
          <w:tcPr>
            <w:tcW w:w="9930" w:type="dxa"/>
            <w:vAlign w:val="center"/>
            <w:hideMark/>
          </w:tcPr>
          <w:p w:rsidR="001F16DD" w:rsidRDefault="008B6FDD">
            <w:pPr>
              <w:rPr>
                <w:rFonts w:eastAsia="Times New Roman"/>
              </w:rPr>
            </w:pPr>
            <w:hyperlink r:id="rId41" w:anchor="/document/118/49799/" w:tgtFrame="_self" w:history="1">
              <w:r w:rsidR="009D015C">
                <w:rPr>
                  <w:rStyle w:val="a4"/>
                  <w:rFonts w:eastAsia="Times New Roman"/>
                </w:rPr>
                <w:t>Положение о комитете (комиссии) по охране труда</w:t>
              </w:r>
            </w:hyperlink>
          </w:p>
        </w:tc>
      </w:tr>
    </w:tbl>
    <w:p w:rsidR="001F16DD" w:rsidRDefault="00A4401D">
      <w:pPr>
        <w:pStyle w:val="2"/>
        <w:divId w:val="868831449"/>
        <w:rPr>
          <w:rFonts w:eastAsia="Times New Roman"/>
        </w:rPr>
      </w:pPr>
      <w:r>
        <w:rPr>
          <w:rFonts w:eastAsia="Times New Roman"/>
        </w:rPr>
        <w:t xml:space="preserve">3. </w:t>
      </w:r>
      <w:r w:rsidR="009D015C">
        <w:rPr>
          <w:rFonts w:eastAsia="Times New Roman"/>
        </w:rPr>
        <w:t>Проведите внеочередное обучение с проверкой знаний</w:t>
      </w:r>
    </w:p>
    <w:p w:rsidR="001F16DD" w:rsidRDefault="009D015C">
      <w:pPr>
        <w:pStyle w:val="a3"/>
        <w:divId w:val="868831449"/>
      </w:pPr>
      <w:r>
        <w:t>Проведите внеочередное обучение охране труда и проверку знаний из-за изменения законодательства и утверждения новых подзаконных актов Минтруда.</w:t>
      </w:r>
    </w:p>
    <w:p w:rsidR="001F16DD" w:rsidRDefault="009D015C">
      <w:pPr>
        <w:pStyle w:val="a3"/>
        <w:divId w:val="868831449"/>
      </w:pPr>
      <w:r>
        <w:t xml:space="preserve">Чтобы организовать внеочередное </w:t>
      </w:r>
      <w:proofErr w:type="gramStart"/>
      <w:r>
        <w:t>обучение по</w:t>
      </w:r>
      <w:proofErr w:type="gramEnd"/>
      <w:r>
        <w:t> новым требованиям с проверкой знаний, создайте комиссию по проверке знаний. Комиссия должна состоять минимум из трех человек. Комиссию утверждает своим приказом работодатель (</w:t>
      </w:r>
      <w:hyperlink r:id="rId42" w:anchor="/document/99/901850788/XA00M9G2N4/" w:tgtFrame="_self" w:history="1">
        <w:r>
          <w:rPr>
            <w:rStyle w:val="a4"/>
          </w:rPr>
          <w:t>п. 3.4 Порядка № 1/29</w:t>
        </w:r>
      </w:hyperlink>
      <w:r>
        <w:t>).</w:t>
      </w:r>
    </w:p>
    <w:p w:rsidR="001F16DD" w:rsidRDefault="009D015C">
      <w:pPr>
        <w:pStyle w:val="a3"/>
        <w:divId w:val="868831449"/>
      </w:pPr>
      <w:r>
        <w:t>Организуйте обучение и проверку знаний членов комиссии в учебном центре в объеме знаний новых требований. Только после этого комиссия имеет право проводить внеочередную проверку знаний своих работников.</w:t>
      </w:r>
    </w:p>
    <w:p w:rsidR="001F16DD" w:rsidRDefault="009D015C">
      <w:pPr>
        <w:pStyle w:val="a3"/>
        <w:divId w:val="868831449"/>
      </w:pPr>
      <w:r>
        <w:t>Внеочередное обучение проводите для всех работников, в том числе офисных. Изменения в Трудовом кодексе касаются всех работников организации. Обучите работников по программе. Включите в нее изменения и новые требования, которые должны знать работники.</w:t>
      </w:r>
    </w:p>
    <w:tbl>
      <w:tblPr>
        <w:tblW w:w="5000" w:type="pct"/>
        <w:tblCellMar>
          <w:top w:w="75" w:type="dxa"/>
          <w:left w:w="150" w:type="dxa"/>
          <w:bottom w:w="75" w:type="dxa"/>
          <w:right w:w="150" w:type="dxa"/>
        </w:tblCellMar>
        <w:tblLook w:val="04A0"/>
      </w:tblPr>
      <w:tblGrid>
        <w:gridCol w:w="600"/>
        <w:gridCol w:w="9055"/>
      </w:tblGrid>
      <w:tr w:rsidR="001F16DD">
        <w:trPr>
          <w:divId w:val="606473884"/>
        </w:trPr>
        <w:tc>
          <w:tcPr>
            <w:tcW w:w="585" w:type="dxa"/>
            <w:hideMark/>
          </w:tcPr>
          <w:p w:rsidR="001F16DD" w:rsidRDefault="009D015C">
            <w:pPr>
              <w:rPr>
                <w:rFonts w:eastAsia="Times New Roman"/>
              </w:rPr>
            </w:pPr>
            <w:r>
              <w:rPr>
                <w:rFonts w:eastAsia="Times New Roman"/>
                <w:noProof/>
              </w:rPr>
              <w:drawing>
                <wp:inline distT="0" distB="0" distL="0" distR="0">
                  <wp:extent cx="161925" cy="209550"/>
                  <wp:effectExtent l="19050" t="0" r="9525" b="0"/>
                  <wp:docPr id="10" name="-19193431" descr="https://budget.1otruda.ru/system/content/image/79/1/-1919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93431" descr="https://budget.1otruda.ru/system/content/image/79/1/-19193431/"/>
                          <pic:cNvPicPr>
                            <a:picLocks noChangeAspect="1" noChangeArrowheads="1"/>
                          </pic:cNvPicPr>
                        </pic:nvPicPr>
                        <pic:blipFill>
                          <a:blip r:link="rId7"/>
                          <a:srcRect/>
                          <a:stretch>
                            <a:fillRect/>
                          </a:stretch>
                        </pic:blipFill>
                        <pic:spPr bwMode="auto">
                          <a:xfrm>
                            <a:off x="0" y="0"/>
                            <a:ext cx="161925" cy="209550"/>
                          </a:xfrm>
                          <a:prstGeom prst="rect">
                            <a:avLst/>
                          </a:prstGeom>
                          <a:noFill/>
                          <a:ln w="9525">
                            <a:noFill/>
                            <a:miter lim="800000"/>
                            <a:headEnd/>
                            <a:tailEnd/>
                          </a:ln>
                        </pic:spPr>
                      </pic:pic>
                    </a:graphicData>
                  </a:graphic>
                </wp:inline>
              </w:drawing>
            </w:r>
          </w:p>
        </w:tc>
        <w:tc>
          <w:tcPr>
            <w:tcW w:w="9930" w:type="dxa"/>
            <w:vAlign w:val="center"/>
            <w:hideMark/>
          </w:tcPr>
          <w:p w:rsidR="001F16DD" w:rsidRDefault="008B6FDD">
            <w:pPr>
              <w:rPr>
                <w:rFonts w:eastAsia="Times New Roman"/>
              </w:rPr>
            </w:pPr>
            <w:hyperlink r:id="rId43" w:anchor="/document/118/96783/" w:tgtFrame="_self" w:history="1">
              <w:r w:rsidR="009D015C">
                <w:rPr>
                  <w:rStyle w:val="a4"/>
                  <w:rFonts w:eastAsia="Times New Roman"/>
                </w:rPr>
                <w:t>Программа внеочередного обучения охране труда с проверкой знаний</w:t>
              </w:r>
            </w:hyperlink>
          </w:p>
        </w:tc>
      </w:tr>
    </w:tbl>
    <w:p w:rsidR="001F16DD" w:rsidRDefault="009D015C">
      <w:pPr>
        <w:pStyle w:val="3"/>
        <w:divId w:val="1052538867"/>
        <w:rPr>
          <w:rFonts w:eastAsia="Times New Roman"/>
        </w:rPr>
      </w:pPr>
      <w:r>
        <w:rPr>
          <w:rFonts w:eastAsia="Times New Roman"/>
        </w:rPr>
        <w:t>Внимание</w:t>
      </w:r>
    </w:p>
    <w:p w:rsidR="001F16DD" w:rsidRDefault="009D015C">
      <w:pPr>
        <w:pStyle w:val="incut-v4title"/>
        <w:divId w:val="1052538867"/>
      </w:pPr>
      <w:r>
        <w:t>Проведите внеочередное обучение, даже если до 1 марта запланировано очередное обучение</w:t>
      </w:r>
    </w:p>
    <w:p w:rsidR="001F16DD" w:rsidRDefault="009D015C">
      <w:pPr>
        <w:pStyle w:val="a3"/>
        <w:divId w:val="868831449"/>
      </w:pPr>
      <w:r>
        <w:t>По итогам обучения комиссия по охране труда проводит проверку знаний требований охраны труда в связи с изменением законодательства и утверждением новых подзаконных актов Минтруда.</w:t>
      </w:r>
    </w:p>
    <w:p w:rsidR="001F16DD" w:rsidRDefault="009D015C">
      <w:pPr>
        <w:pStyle w:val="a3"/>
        <w:divId w:val="868831449"/>
      </w:pPr>
      <w:r>
        <w:t>Если работник прошел проверку знаний, оформите протокол проверки знаний и сделайте отметку в удостоверении.</w:t>
      </w:r>
    </w:p>
    <w:p w:rsidR="001F16DD" w:rsidRDefault="009D015C">
      <w:pPr>
        <w:pStyle w:val="a3"/>
        <w:divId w:val="868831449"/>
      </w:pPr>
      <w:r>
        <w:t>Если работник не прошел проверку знаний требований охраны труда, он обязан пройти повторную проверку знаний не позднее одного месяца (</w:t>
      </w:r>
      <w:hyperlink r:id="rId44" w:anchor="/document/99/901850788/XA00MBO2NG/" w:tgtFrame="_self" w:history="1">
        <w:r>
          <w:rPr>
            <w:rStyle w:val="a4"/>
          </w:rPr>
          <w:t>п. 3.8 Порядка № 1/29</w:t>
        </w:r>
      </w:hyperlink>
      <w:r>
        <w:t xml:space="preserve">). Сотрудников, которые не прошли в установленном порядке обучение и проверку знаний, </w:t>
      </w:r>
      <w:r>
        <w:lastRenderedPageBreak/>
        <w:t>работодатель отстраняет от работы до момента, пока они не пройдут проверку знаний (ст. 76 и 212 ТК).</w:t>
      </w:r>
    </w:p>
    <w:p w:rsidR="001F16DD" w:rsidRDefault="009D015C">
      <w:pPr>
        <w:pStyle w:val="3"/>
        <w:divId w:val="599989620"/>
        <w:rPr>
          <w:rFonts w:eastAsia="Times New Roman"/>
        </w:rPr>
      </w:pPr>
      <w:r>
        <w:rPr>
          <w:rFonts w:eastAsia="Times New Roman"/>
        </w:rPr>
        <w:t>Ситуация</w:t>
      </w:r>
    </w:p>
    <w:p w:rsidR="001F16DD" w:rsidRDefault="009D015C">
      <w:pPr>
        <w:pStyle w:val="incut-v4title"/>
        <w:divId w:val="599989620"/>
      </w:pPr>
      <w:r>
        <w:t>В какой срок провести внеочередное обучение и проверку знаний по новым правилам: до 1 марта или после</w:t>
      </w:r>
    </w:p>
    <w:p w:rsidR="001F16DD" w:rsidRDefault="009D015C">
      <w:pPr>
        <w:pStyle w:val="a3"/>
        <w:divId w:val="1278369876"/>
      </w:pPr>
      <w:r>
        <w:t>До 1 марта 2022 года.</w:t>
      </w:r>
    </w:p>
    <w:p w:rsidR="001F16DD" w:rsidRDefault="009D015C">
      <w:pPr>
        <w:pStyle w:val="a3"/>
        <w:divId w:val="1278369876"/>
      </w:pPr>
      <w:r>
        <w:t>Проведите внеочередное обучение с проверкой знаний по изменениям до 1 марта 2022 года на основании </w:t>
      </w:r>
      <w:hyperlink r:id="rId45" w:anchor="/document/99/901850788/XA00M8G2MQ/" w:tgtFrame="_self" w:history="1">
        <w:r>
          <w:rPr>
            <w:rStyle w:val="a4"/>
          </w:rPr>
          <w:t>пункта 3.3 Порядка обучения № 1/29</w:t>
        </w:r>
      </w:hyperlink>
      <w:r>
        <w:t>. Так как допускать до работы необученных сотрудников нельзя (</w:t>
      </w:r>
      <w:hyperlink r:id="rId46" w:anchor="/document/99/901807667/XA00S3K2P6/" w:tgtFrame="_self" w:history="1">
        <w:r>
          <w:rPr>
            <w:rStyle w:val="a4"/>
          </w:rPr>
          <w:t xml:space="preserve">п. 3 ст. 5.27.1 </w:t>
        </w:r>
        <w:proofErr w:type="spellStart"/>
        <w:r>
          <w:rPr>
            <w:rStyle w:val="a4"/>
          </w:rPr>
          <w:t>КоАП</w:t>
        </w:r>
        <w:proofErr w:type="spellEnd"/>
      </w:hyperlink>
      <w:r>
        <w:t>). Сейчас все НПА вступают в силу два раза в год 1 марта и 1 сентября, а публикуют их официально за 3 месяца до этих дат. У работодателя есть три месяца, чтобы перестроить работы по новым правилам. Поэтому уже с 1 марта инспекторы ГИТ будут проверять, как работодатели обучили своих работников охране труда.</w:t>
      </w:r>
    </w:p>
    <w:p w:rsidR="001F16DD" w:rsidRDefault="009D015C">
      <w:pPr>
        <w:pStyle w:val="a3"/>
        <w:divId w:val="1278369876"/>
      </w:pPr>
      <w:r>
        <w:t xml:space="preserve">Кроме того, если 1 марта с работником произойдет несчастный случай, работодателя могут наказать. Это случится в том случае, если выяснится, что одна из причин несчастного случая – </w:t>
      </w:r>
      <w:proofErr w:type="spellStart"/>
      <w:r>
        <w:t>непроведение</w:t>
      </w:r>
      <w:proofErr w:type="spellEnd"/>
      <w:r>
        <w:t xml:space="preserve"> обучения с проверкой знаний по изменениям охраны труда.</w:t>
      </w:r>
    </w:p>
    <w:p w:rsidR="001F16DD" w:rsidRDefault="009D015C">
      <w:pPr>
        <w:pStyle w:val="3"/>
        <w:divId w:val="1559121366"/>
        <w:rPr>
          <w:rFonts w:eastAsia="Times New Roman"/>
        </w:rPr>
      </w:pPr>
      <w:r>
        <w:rPr>
          <w:rFonts w:eastAsia="Times New Roman"/>
        </w:rPr>
        <w:t>Ситуация</w:t>
      </w:r>
    </w:p>
    <w:p w:rsidR="001F16DD" w:rsidRDefault="009D015C">
      <w:pPr>
        <w:pStyle w:val="incut-v4title"/>
        <w:divId w:val="1559121366"/>
      </w:pPr>
      <w:r>
        <w:t>Что грозит, если не провести внеочередное обучение с проверкой знаний по новым требованиям до 1 марта 2022 года</w:t>
      </w:r>
    </w:p>
    <w:p w:rsidR="001F16DD" w:rsidRDefault="009D015C">
      <w:pPr>
        <w:pStyle w:val="a3"/>
        <w:divId w:val="2034455974"/>
      </w:pPr>
      <w:r>
        <w:t>Если работодатель не проведет внеочередное обучение с проверкой знаний по </w:t>
      </w:r>
      <w:hyperlink r:id="rId47" w:anchor="/document/99/901807664/XA00MCU2N6/" w:tgtFrame="_self" w:history="1">
        <w:r>
          <w:rPr>
            <w:rStyle w:val="a4"/>
          </w:rPr>
          <w:t>разделу X Трудового кодекса</w:t>
        </w:r>
      </w:hyperlink>
      <w:r>
        <w:t xml:space="preserve"> до 1 марта 2022 года, то ему грозит штраф по части 3 статьи 5.27.1 </w:t>
      </w:r>
      <w:proofErr w:type="spellStart"/>
      <w:r>
        <w:t>КоАП</w:t>
      </w:r>
      <w:proofErr w:type="spellEnd"/>
      <w:r>
        <w:t>:</w:t>
      </w:r>
    </w:p>
    <w:p w:rsidR="001F16DD" w:rsidRDefault="009D015C">
      <w:pPr>
        <w:numPr>
          <w:ilvl w:val="0"/>
          <w:numId w:val="5"/>
        </w:numPr>
        <w:spacing w:after="103"/>
        <w:ind w:left="686"/>
        <w:divId w:val="2034455974"/>
        <w:rPr>
          <w:rFonts w:eastAsia="Times New Roman"/>
        </w:rPr>
      </w:pPr>
      <w:r>
        <w:rPr>
          <w:rFonts w:eastAsia="Times New Roman"/>
        </w:rPr>
        <w:t>для ИП — до 25 000 руб.;</w:t>
      </w:r>
    </w:p>
    <w:p w:rsidR="001F16DD" w:rsidRDefault="009D015C">
      <w:pPr>
        <w:numPr>
          <w:ilvl w:val="0"/>
          <w:numId w:val="5"/>
        </w:numPr>
        <w:spacing w:after="103"/>
        <w:ind w:left="686"/>
        <w:divId w:val="2034455974"/>
        <w:rPr>
          <w:rFonts w:eastAsia="Times New Roman"/>
        </w:rPr>
      </w:pPr>
      <w:proofErr w:type="spellStart"/>
      <w:r>
        <w:rPr>
          <w:rFonts w:eastAsia="Times New Roman"/>
        </w:rPr>
        <w:t>юрлица</w:t>
      </w:r>
      <w:proofErr w:type="spellEnd"/>
      <w:r>
        <w:rPr>
          <w:rFonts w:eastAsia="Times New Roman"/>
        </w:rPr>
        <w:t> — до 130 000 руб.</w:t>
      </w:r>
    </w:p>
    <w:p w:rsidR="001F16DD" w:rsidRDefault="009D015C">
      <w:pPr>
        <w:pStyle w:val="a3"/>
        <w:divId w:val="2034455974"/>
      </w:pPr>
      <w:r>
        <w:t>Работодатель будет обязан заплатить штраф за каждого сотрудника, которому не провел внеочередное обучение.</w:t>
      </w:r>
    </w:p>
    <w:p w:rsidR="001F16DD" w:rsidRDefault="00D454E2">
      <w:pPr>
        <w:pStyle w:val="2"/>
        <w:divId w:val="868831449"/>
        <w:rPr>
          <w:rFonts w:eastAsia="Times New Roman"/>
        </w:rPr>
      </w:pPr>
      <w:r>
        <w:rPr>
          <w:rFonts w:eastAsia="Times New Roman"/>
        </w:rPr>
        <w:t xml:space="preserve">4. </w:t>
      </w:r>
      <w:r w:rsidR="009D015C">
        <w:rPr>
          <w:rFonts w:eastAsia="Times New Roman"/>
        </w:rPr>
        <w:t>Проведите внеплановый инструктаж</w:t>
      </w:r>
    </w:p>
    <w:p w:rsidR="001F16DD" w:rsidRDefault="009D015C">
      <w:pPr>
        <w:pStyle w:val="a3"/>
        <w:divId w:val="868831449"/>
      </w:pPr>
      <w:r>
        <w:t>Проведите внеплановый инструктаж по охране труда со всеми работниками. Организуйте инструктаж на основании новых законодательных требований и новых требований к содержанию инструкций по охране труда (</w:t>
      </w:r>
      <w:hyperlink r:id="rId48" w:anchor="/document/99/901850788/XA00M922N3/" w:tgtFrame="_self" w:history="1">
        <w:r>
          <w:rPr>
            <w:rStyle w:val="a4"/>
          </w:rPr>
          <w:t>п. 2.1.6 Порядка № 1/29</w:t>
        </w:r>
      </w:hyperlink>
      <w:r>
        <w:t>).</w:t>
      </w:r>
    </w:p>
    <w:p w:rsidR="00D454E2" w:rsidRDefault="009D015C" w:rsidP="00D454E2">
      <w:pPr>
        <w:pStyle w:val="a3"/>
        <w:divId w:val="868831449"/>
      </w:pPr>
      <w:r>
        <w:t xml:space="preserve">Внеплановый инструктаж сотрудника на рабочем месте проводит непосредственный руководитель работ. Руководитель работ перед проведением инструктажа должен пройти внеочередное обучение охране труда и проверку знаний требований по новым требованиям законодательства. </w:t>
      </w:r>
    </w:p>
    <w:p w:rsidR="001F16DD" w:rsidRDefault="009D015C" w:rsidP="00D454E2">
      <w:pPr>
        <w:pStyle w:val="a3"/>
        <w:divId w:val="868831449"/>
      </w:pPr>
      <w:r>
        <w:lastRenderedPageBreak/>
        <w:t>Для проведения внепланового инструктажа подготовьте программу. В документе отразите требования нового раздела X Трудового кодекса, а также требования подзаконных актов Минтруда. Программу утвердите приказом работодателя.</w:t>
      </w:r>
    </w:p>
    <w:tbl>
      <w:tblPr>
        <w:tblW w:w="5000" w:type="pct"/>
        <w:tblCellMar>
          <w:top w:w="75" w:type="dxa"/>
          <w:left w:w="150" w:type="dxa"/>
          <w:bottom w:w="75" w:type="dxa"/>
          <w:right w:w="150" w:type="dxa"/>
        </w:tblCellMar>
        <w:tblLook w:val="04A0"/>
      </w:tblPr>
      <w:tblGrid>
        <w:gridCol w:w="600"/>
        <w:gridCol w:w="9055"/>
      </w:tblGrid>
      <w:tr w:rsidR="001F16DD">
        <w:trPr>
          <w:divId w:val="387728210"/>
        </w:trPr>
        <w:tc>
          <w:tcPr>
            <w:tcW w:w="585" w:type="dxa"/>
            <w:hideMark/>
          </w:tcPr>
          <w:p w:rsidR="001F16DD" w:rsidRDefault="009D015C">
            <w:pPr>
              <w:rPr>
                <w:rFonts w:eastAsia="Times New Roman"/>
              </w:rPr>
            </w:pPr>
            <w:r>
              <w:rPr>
                <w:rFonts w:eastAsia="Times New Roman"/>
                <w:noProof/>
              </w:rPr>
              <w:drawing>
                <wp:inline distT="0" distB="0" distL="0" distR="0">
                  <wp:extent cx="161925" cy="209550"/>
                  <wp:effectExtent l="19050" t="0" r="9525" b="0"/>
                  <wp:docPr id="11" name="-19193431" descr="https://budget.1otruda.ru/system/content/image/79/1/-1919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93431" descr="https://budget.1otruda.ru/system/content/image/79/1/-19193431/"/>
                          <pic:cNvPicPr>
                            <a:picLocks noChangeAspect="1" noChangeArrowheads="1"/>
                          </pic:cNvPicPr>
                        </pic:nvPicPr>
                        <pic:blipFill>
                          <a:blip r:link="rId7"/>
                          <a:srcRect/>
                          <a:stretch>
                            <a:fillRect/>
                          </a:stretch>
                        </pic:blipFill>
                        <pic:spPr bwMode="auto">
                          <a:xfrm>
                            <a:off x="0" y="0"/>
                            <a:ext cx="161925" cy="209550"/>
                          </a:xfrm>
                          <a:prstGeom prst="rect">
                            <a:avLst/>
                          </a:prstGeom>
                          <a:noFill/>
                          <a:ln w="9525">
                            <a:noFill/>
                            <a:miter lim="800000"/>
                            <a:headEnd/>
                            <a:tailEnd/>
                          </a:ln>
                        </pic:spPr>
                      </pic:pic>
                    </a:graphicData>
                  </a:graphic>
                </wp:inline>
              </w:drawing>
            </w:r>
          </w:p>
        </w:tc>
        <w:tc>
          <w:tcPr>
            <w:tcW w:w="9930" w:type="dxa"/>
            <w:vAlign w:val="center"/>
            <w:hideMark/>
          </w:tcPr>
          <w:p w:rsidR="001F16DD" w:rsidRDefault="008B6FDD">
            <w:pPr>
              <w:rPr>
                <w:rFonts w:eastAsia="Times New Roman"/>
              </w:rPr>
            </w:pPr>
            <w:hyperlink r:id="rId49" w:anchor="/document/118/96785/" w:tgtFrame="_self" w:history="1">
              <w:r w:rsidR="009D015C">
                <w:rPr>
                  <w:rStyle w:val="a4"/>
                  <w:rFonts w:eastAsia="Times New Roman"/>
                </w:rPr>
                <w:t>Программа проведения внепланового инструктажа по охране труда</w:t>
              </w:r>
            </w:hyperlink>
          </w:p>
        </w:tc>
      </w:tr>
    </w:tbl>
    <w:tbl>
      <w:tblPr>
        <w:tblW w:w="5000" w:type="pct"/>
        <w:tblCellMar>
          <w:top w:w="75" w:type="dxa"/>
          <w:left w:w="150" w:type="dxa"/>
          <w:bottom w:w="75" w:type="dxa"/>
          <w:right w:w="150" w:type="dxa"/>
        </w:tblCellMar>
        <w:tblLook w:val="04A0"/>
      </w:tblPr>
      <w:tblGrid>
        <w:gridCol w:w="600"/>
        <w:gridCol w:w="9055"/>
      </w:tblGrid>
      <w:tr w:rsidR="001F16DD">
        <w:trPr>
          <w:divId w:val="868831449"/>
        </w:trPr>
        <w:tc>
          <w:tcPr>
            <w:tcW w:w="585" w:type="dxa"/>
            <w:hideMark/>
          </w:tcPr>
          <w:p w:rsidR="001F16DD" w:rsidRDefault="009D015C">
            <w:pPr>
              <w:rPr>
                <w:rFonts w:eastAsia="Times New Roman"/>
              </w:rPr>
            </w:pPr>
            <w:r>
              <w:rPr>
                <w:rFonts w:eastAsia="Times New Roman"/>
                <w:noProof/>
              </w:rPr>
              <w:drawing>
                <wp:inline distT="0" distB="0" distL="0" distR="0">
                  <wp:extent cx="161925" cy="209550"/>
                  <wp:effectExtent l="19050" t="0" r="9525" b="0"/>
                  <wp:docPr id="12" name="-19193431" descr="https://budget.1otruda.ru/system/content/image/79/1/-1919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93431" descr="https://budget.1otruda.ru/system/content/image/79/1/-19193431/"/>
                          <pic:cNvPicPr>
                            <a:picLocks noChangeAspect="1" noChangeArrowheads="1"/>
                          </pic:cNvPicPr>
                        </pic:nvPicPr>
                        <pic:blipFill>
                          <a:blip r:link="rId7"/>
                          <a:srcRect/>
                          <a:stretch>
                            <a:fillRect/>
                          </a:stretch>
                        </pic:blipFill>
                        <pic:spPr bwMode="auto">
                          <a:xfrm>
                            <a:off x="0" y="0"/>
                            <a:ext cx="161925" cy="209550"/>
                          </a:xfrm>
                          <a:prstGeom prst="rect">
                            <a:avLst/>
                          </a:prstGeom>
                          <a:noFill/>
                          <a:ln w="9525">
                            <a:noFill/>
                            <a:miter lim="800000"/>
                            <a:headEnd/>
                            <a:tailEnd/>
                          </a:ln>
                        </pic:spPr>
                      </pic:pic>
                    </a:graphicData>
                  </a:graphic>
                </wp:inline>
              </w:drawing>
            </w:r>
          </w:p>
        </w:tc>
        <w:tc>
          <w:tcPr>
            <w:tcW w:w="9930" w:type="dxa"/>
            <w:vAlign w:val="center"/>
            <w:hideMark/>
          </w:tcPr>
          <w:p w:rsidR="001F16DD" w:rsidRDefault="008B6FDD">
            <w:pPr>
              <w:rPr>
                <w:rFonts w:eastAsia="Times New Roman"/>
              </w:rPr>
            </w:pPr>
            <w:hyperlink r:id="rId50" w:anchor="/document/118/96745/" w:tgtFrame="_self" w:history="1">
              <w:r w:rsidR="009D015C">
                <w:rPr>
                  <w:rStyle w:val="a4"/>
                  <w:rFonts w:eastAsia="Times New Roman"/>
                </w:rPr>
                <w:t>Приказ об утверждении программы внепланового инструктажа</w:t>
              </w:r>
            </w:hyperlink>
          </w:p>
        </w:tc>
      </w:tr>
    </w:tbl>
    <w:p w:rsidR="001F16DD" w:rsidRDefault="009D015C">
      <w:pPr>
        <w:pStyle w:val="a3"/>
        <w:divId w:val="868831449"/>
      </w:pPr>
      <w:r>
        <w:t>По окончании инструктажа проведите устную проверку знаний. Это позволит проверить, как работники усвоили новые требования.</w:t>
      </w:r>
    </w:p>
    <w:p w:rsidR="001F16DD" w:rsidRDefault="009D015C">
      <w:pPr>
        <w:pStyle w:val="a3"/>
        <w:divId w:val="868831449"/>
      </w:pPr>
      <w:r>
        <w:t>Зарегистрируйте проведение внепланового инструктажа в журнале регистрации инструктажа (</w:t>
      </w:r>
      <w:hyperlink r:id="rId51" w:anchor="/document/99/901850788/XA00M6U2MJ/" w:tgtFrame="_self" w:history="1">
        <w:r>
          <w:rPr>
            <w:rStyle w:val="a4"/>
          </w:rPr>
          <w:t>п. 2.1.3 Порядка № 1/29</w:t>
        </w:r>
      </w:hyperlink>
      <w:r>
        <w:t>). Укажите в журнале дату проведения инструктажа, запись о его проведении с обязательными подписями инструктируемого и инструктирующего, сведения о причине его проведения.</w:t>
      </w:r>
    </w:p>
    <w:tbl>
      <w:tblPr>
        <w:tblW w:w="5000" w:type="pct"/>
        <w:tblCellMar>
          <w:top w:w="75" w:type="dxa"/>
          <w:left w:w="150" w:type="dxa"/>
          <w:bottom w:w="75" w:type="dxa"/>
          <w:right w:w="150" w:type="dxa"/>
        </w:tblCellMar>
        <w:tblLook w:val="04A0"/>
      </w:tblPr>
      <w:tblGrid>
        <w:gridCol w:w="600"/>
        <w:gridCol w:w="9055"/>
      </w:tblGrid>
      <w:tr w:rsidR="001F16DD">
        <w:trPr>
          <w:divId w:val="2022968489"/>
        </w:trPr>
        <w:tc>
          <w:tcPr>
            <w:tcW w:w="585" w:type="dxa"/>
            <w:hideMark/>
          </w:tcPr>
          <w:p w:rsidR="001F16DD" w:rsidRDefault="009D015C">
            <w:pPr>
              <w:rPr>
                <w:rFonts w:eastAsia="Times New Roman"/>
              </w:rPr>
            </w:pPr>
            <w:r>
              <w:rPr>
                <w:rFonts w:eastAsia="Times New Roman"/>
                <w:noProof/>
              </w:rPr>
              <w:drawing>
                <wp:inline distT="0" distB="0" distL="0" distR="0">
                  <wp:extent cx="161925" cy="209550"/>
                  <wp:effectExtent l="19050" t="0" r="9525" b="0"/>
                  <wp:docPr id="13" name="-19193431" descr="https://budget.1otruda.ru/system/content/image/79/1/-1919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93431" descr="https://budget.1otruda.ru/system/content/image/79/1/-19193431/"/>
                          <pic:cNvPicPr>
                            <a:picLocks noChangeAspect="1" noChangeArrowheads="1"/>
                          </pic:cNvPicPr>
                        </pic:nvPicPr>
                        <pic:blipFill>
                          <a:blip r:link="rId7"/>
                          <a:srcRect/>
                          <a:stretch>
                            <a:fillRect/>
                          </a:stretch>
                        </pic:blipFill>
                        <pic:spPr bwMode="auto">
                          <a:xfrm>
                            <a:off x="0" y="0"/>
                            <a:ext cx="161925" cy="209550"/>
                          </a:xfrm>
                          <a:prstGeom prst="rect">
                            <a:avLst/>
                          </a:prstGeom>
                          <a:noFill/>
                          <a:ln w="9525">
                            <a:noFill/>
                            <a:miter lim="800000"/>
                            <a:headEnd/>
                            <a:tailEnd/>
                          </a:ln>
                        </pic:spPr>
                      </pic:pic>
                    </a:graphicData>
                  </a:graphic>
                </wp:inline>
              </w:drawing>
            </w:r>
          </w:p>
        </w:tc>
        <w:tc>
          <w:tcPr>
            <w:tcW w:w="9930" w:type="dxa"/>
            <w:vAlign w:val="center"/>
            <w:hideMark/>
          </w:tcPr>
          <w:p w:rsidR="001F16DD" w:rsidRDefault="008B6FDD">
            <w:pPr>
              <w:rPr>
                <w:rFonts w:eastAsia="Times New Roman"/>
              </w:rPr>
            </w:pPr>
            <w:hyperlink r:id="rId52" w:anchor="/document/118/50798/" w:tgtFrame="_self" w:history="1">
              <w:r w:rsidR="009D015C">
                <w:rPr>
                  <w:rStyle w:val="a4"/>
                  <w:rFonts w:eastAsia="Times New Roman"/>
                </w:rPr>
                <w:t>Журнал регистрации инструктажа на рабочем месте</w:t>
              </w:r>
            </w:hyperlink>
          </w:p>
        </w:tc>
      </w:tr>
    </w:tbl>
    <w:p w:rsidR="001F16DD" w:rsidRDefault="009D015C">
      <w:pPr>
        <w:pStyle w:val="3"/>
        <w:divId w:val="1036271867"/>
        <w:rPr>
          <w:rFonts w:eastAsia="Times New Roman"/>
        </w:rPr>
      </w:pPr>
      <w:r>
        <w:rPr>
          <w:rFonts w:eastAsia="Times New Roman"/>
        </w:rPr>
        <w:t>Ситуация</w:t>
      </w:r>
    </w:p>
    <w:p w:rsidR="001F16DD" w:rsidRDefault="009D015C">
      <w:pPr>
        <w:pStyle w:val="incut-v4title"/>
        <w:divId w:val="1036271867"/>
      </w:pPr>
      <w:r>
        <w:t>В какой срок провести внеплановые инструктажи по охране труда по новым правилам: до 1 марта или после</w:t>
      </w:r>
    </w:p>
    <w:p w:rsidR="001F16DD" w:rsidRDefault="009D015C">
      <w:pPr>
        <w:pStyle w:val="a3"/>
        <w:divId w:val="1534154116"/>
      </w:pPr>
      <w:r>
        <w:t>До 1 марта 2022 года.</w:t>
      </w:r>
    </w:p>
    <w:p w:rsidR="001F16DD" w:rsidRDefault="009D015C">
      <w:pPr>
        <w:pStyle w:val="a3"/>
        <w:divId w:val="1534154116"/>
      </w:pPr>
      <w:r>
        <w:t xml:space="preserve">Проведите внеплановые инструктажи по изменениям до 1 марта 2022 года на основании </w:t>
      </w:r>
      <w:hyperlink r:id="rId53" w:anchor="/document/99/901850788/XA00M922N3/" w:tgtFrame="_self" w:history="1">
        <w:r>
          <w:rPr>
            <w:rStyle w:val="a4"/>
          </w:rPr>
          <w:t>пункта 1.6 Порядка обучения № 1/29</w:t>
        </w:r>
      </w:hyperlink>
      <w:r>
        <w:t>. Так как допускать до работы необученных сотрудников нельзя (</w:t>
      </w:r>
      <w:hyperlink r:id="rId54" w:anchor="/document/99/901807667/XA00S3K2P6/" w:tgtFrame="_self" w:history="1">
        <w:r>
          <w:rPr>
            <w:rStyle w:val="a4"/>
          </w:rPr>
          <w:t xml:space="preserve">п. 3 ст. 5.27.1 </w:t>
        </w:r>
        <w:proofErr w:type="spellStart"/>
        <w:r>
          <w:rPr>
            <w:rStyle w:val="a4"/>
          </w:rPr>
          <w:t>КоАП</w:t>
        </w:r>
        <w:proofErr w:type="spellEnd"/>
      </w:hyperlink>
      <w:r>
        <w:t>). Сейчас все НПА вступают в силу два раза в год 1 марта и 1 сентября, а публикуют их официально за 3 месяца до этих дат. У работодателя есть три месяца, чтобы перестроить работы по новым правилам. Поэтому уже с 1 марта инспекторы ГИТ будут проверять, как работодатели обучили своих работников охране труда.</w:t>
      </w:r>
    </w:p>
    <w:p w:rsidR="001F16DD" w:rsidRDefault="00D454E2">
      <w:pPr>
        <w:pStyle w:val="2"/>
        <w:divId w:val="868831449"/>
        <w:rPr>
          <w:rFonts w:eastAsia="Times New Roman"/>
        </w:rPr>
      </w:pPr>
      <w:r>
        <w:rPr>
          <w:rFonts w:eastAsia="Times New Roman"/>
        </w:rPr>
        <w:t xml:space="preserve">5. </w:t>
      </w:r>
      <w:r w:rsidR="009D015C">
        <w:rPr>
          <w:rFonts w:eastAsia="Times New Roman"/>
        </w:rPr>
        <w:t>Проверьте безопасность рабочих мест</w:t>
      </w:r>
    </w:p>
    <w:p w:rsidR="001F16DD" w:rsidRDefault="009D015C">
      <w:pPr>
        <w:pStyle w:val="a3"/>
        <w:divId w:val="868831449"/>
      </w:pPr>
      <w:r>
        <w:t xml:space="preserve">Обследуйте рабочие места сотрудников. Проверьте, как соблюдены требования к организации безопасного рабочего места, которые утвердил Минтруд </w:t>
      </w:r>
      <w:hyperlink r:id="rId55" w:anchor="/document/99/727092792/" w:tgtFrame="_self" w:history="1">
        <w:r>
          <w:rPr>
            <w:rStyle w:val="a4"/>
          </w:rPr>
          <w:t>приказом от 29.10.2021 № 774н</w:t>
        </w:r>
      </w:hyperlink>
      <w:r>
        <w:t xml:space="preserve"> на основании </w:t>
      </w:r>
      <w:hyperlink r:id="rId56" w:anchor="/document/99/901807664/ZAP2N3U3MB/" w:tgtFrame="_self" w:history="1">
        <w:r>
          <w:rPr>
            <w:rStyle w:val="a4"/>
          </w:rPr>
          <w:t>части 7 статьи 209 ТК</w:t>
        </w:r>
      </w:hyperlink>
      <w:r>
        <w:t>.</w:t>
      </w:r>
    </w:p>
    <w:p w:rsidR="001F16DD" w:rsidRDefault="009D015C">
      <w:pPr>
        <w:pStyle w:val="a3"/>
        <w:divId w:val="868831449"/>
      </w:pPr>
      <w:r>
        <w:t>Зафиксируйте проверку рабочих мест актом. Укажите в нем выявленные нарушения и недостатки, планируемые мероприятия по устранению нарушений, ответственного исполнителя и сроки.</w:t>
      </w:r>
    </w:p>
    <w:tbl>
      <w:tblPr>
        <w:tblW w:w="5000" w:type="pct"/>
        <w:tblCellMar>
          <w:top w:w="75" w:type="dxa"/>
          <w:left w:w="150" w:type="dxa"/>
          <w:bottom w:w="75" w:type="dxa"/>
          <w:right w:w="150" w:type="dxa"/>
        </w:tblCellMar>
        <w:tblLook w:val="04A0"/>
      </w:tblPr>
      <w:tblGrid>
        <w:gridCol w:w="600"/>
        <w:gridCol w:w="9055"/>
      </w:tblGrid>
      <w:tr w:rsidR="001F16DD">
        <w:trPr>
          <w:divId w:val="1978491888"/>
        </w:trPr>
        <w:tc>
          <w:tcPr>
            <w:tcW w:w="585" w:type="dxa"/>
            <w:hideMark/>
          </w:tcPr>
          <w:p w:rsidR="001F16DD" w:rsidRDefault="009D015C">
            <w:pPr>
              <w:rPr>
                <w:rFonts w:eastAsia="Times New Roman"/>
              </w:rPr>
            </w:pPr>
            <w:r>
              <w:rPr>
                <w:rFonts w:eastAsia="Times New Roman"/>
                <w:noProof/>
              </w:rPr>
              <w:drawing>
                <wp:inline distT="0" distB="0" distL="0" distR="0">
                  <wp:extent cx="161925" cy="209550"/>
                  <wp:effectExtent l="19050" t="0" r="9525" b="0"/>
                  <wp:docPr id="14" name="-19193431" descr="https://budget.1otruda.ru/system/content/image/79/1/-1919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193431" descr="https://budget.1otruda.ru/system/content/image/79/1/-19193431/"/>
                          <pic:cNvPicPr>
                            <a:picLocks noChangeAspect="1" noChangeArrowheads="1"/>
                          </pic:cNvPicPr>
                        </pic:nvPicPr>
                        <pic:blipFill>
                          <a:blip r:link="rId7"/>
                          <a:srcRect/>
                          <a:stretch>
                            <a:fillRect/>
                          </a:stretch>
                        </pic:blipFill>
                        <pic:spPr bwMode="auto">
                          <a:xfrm>
                            <a:off x="0" y="0"/>
                            <a:ext cx="161925" cy="209550"/>
                          </a:xfrm>
                          <a:prstGeom prst="rect">
                            <a:avLst/>
                          </a:prstGeom>
                          <a:noFill/>
                          <a:ln w="9525">
                            <a:noFill/>
                            <a:miter lim="800000"/>
                            <a:headEnd/>
                            <a:tailEnd/>
                          </a:ln>
                        </pic:spPr>
                      </pic:pic>
                    </a:graphicData>
                  </a:graphic>
                </wp:inline>
              </w:drawing>
            </w:r>
          </w:p>
        </w:tc>
        <w:tc>
          <w:tcPr>
            <w:tcW w:w="9930" w:type="dxa"/>
            <w:vAlign w:val="center"/>
            <w:hideMark/>
          </w:tcPr>
          <w:p w:rsidR="001F16DD" w:rsidRDefault="008B6FDD">
            <w:pPr>
              <w:rPr>
                <w:rFonts w:eastAsia="Times New Roman"/>
              </w:rPr>
            </w:pPr>
            <w:hyperlink r:id="rId57" w:anchor="/document/118/29148/" w:tgtFrame="_self" w:history="1">
              <w:r w:rsidR="009D015C">
                <w:rPr>
                  <w:rStyle w:val="a4"/>
                  <w:rFonts w:eastAsia="Times New Roman"/>
                </w:rPr>
                <w:t>Акт проверки состояния охраны труда</w:t>
              </w:r>
            </w:hyperlink>
          </w:p>
        </w:tc>
      </w:tr>
    </w:tbl>
    <w:p w:rsidR="001F16DD" w:rsidRDefault="009D015C">
      <w:pPr>
        <w:pStyle w:val="a3"/>
        <w:divId w:val="868831449"/>
      </w:pPr>
      <w:r>
        <w:t>Обратите внимание на семь контрольных точек при проверке рабочего места.</w:t>
      </w:r>
    </w:p>
    <w:p w:rsidR="001F16DD" w:rsidRDefault="009D015C">
      <w:pPr>
        <w:pStyle w:val="a3"/>
        <w:divId w:val="868831449"/>
      </w:pPr>
      <w:r>
        <w:rPr>
          <w:rStyle w:val="a6"/>
        </w:rPr>
        <w:t>Рабочая поза</w:t>
      </w:r>
    </w:p>
    <w:p w:rsidR="001F16DD" w:rsidRDefault="009D015C">
      <w:pPr>
        <w:pStyle w:val="a3"/>
        <w:divId w:val="868831449"/>
      </w:pPr>
      <w:r>
        <w:lastRenderedPageBreak/>
        <w:t>Проверьте рабочую позу работников на каждом рабочем месте. У работника должна быть возможность поменять рабочую позу. Например, работник работает в положении «стоя», при этом ему нужно организовать место для сидения, чтобы сменить позу.</w:t>
      </w:r>
    </w:p>
    <w:p w:rsidR="001F16DD" w:rsidRDefault="009D015C">
      <w:pPr>
        <w:pStyle w:val="a3"/>
        <w:divId w:val="868831449"/>
      </w:pPr>
      <w:r>
        <w:t>Работник должен устойчиво стоять и свободно двигаться на рабочем месте или в рабочей зоне.</w:t>
      </w:r>
    </w:p>
    <w:p w:rsidR="001F16DD" w:rsidRDefault="009D015C">
      <w:pPr>
        <w:pStyle w:val="a3"/>
        <w:divId w:val="868831449"/>
      </w:pPr>
      <w:r>
        <w:t>Снизьте до минимума продолжительность работы в позах, которые вызывают утомляемость. Это рабочие позы, которые связаны с наклоном или поворотом туловища, с поднятыми выше уровня плеч руками, с неудобным стесненным размещением ног, с необходимостью держать руки на весу. Также это позы, где пульт управления или рабочие поверхности оборудования находятся вне пределов максимальной досягаемости рук работника либо работник их плохо видит. Вынужденные рабочие позы также приводят к утомляемости — в положениях «лежа», «на коленях», «на корточках».</w:t>
      </w:r>
    </w:p>
    <w:p w:rsidR="001F16DD" w:rsidRDefault="009D015C">
      <w:pPr>
        <w:pStyle w:val="a3"/>
        <w:divId w:val="868831449"/>
      </w:pPr>
      <w:r>
        <w:rPr>
          <w:rStyle w:val="a6"/>
        </w:rPr>
        <w:t>Отображение информации и знаки безопасности</w:t>
      </w:r>
    </w:p>
    <w:p w:rsidR="001F16DD" w:rsidRDefault="009D015C">
      <w:pPr>
        <w:pStyle w:val="a3"/>
        <w:divId w:val="868831449"/>
      </w:pPr>
      <w:r>
        <w:t>Проверьте, видит ли работник с рабочего места визуальные средства отображения информации и знаки безопасности. Такие средства должны освещаться.</w:t>
      </w:r>
    </w:p>
    <w:p w:rsidR="001F16DD" w:rsidRDefault="009D015C">
      <w:pPr>
        <w:pStyle w:val="a3"/>
        <w:divId w:val="868831449"/>
      </w:pPr>
      <w:r>
        <w:rPr>
          <w:rStyle w:val="a6"/>
        </w:rPr>
        <w:t>Машины и оборудование</w:t>
      </w:r>
    </w:p>
    <w:p w:rsidR="001F16DD" w:rsidRDefault="009D015C">
      <w:pPr>
        <w:pStyle w:val="a3"/>
        <w:divId w:val="868831449"/>
      </w:pPr>
      <w:r>
        <w:t>При размещении пультов управления машинами и оборудованием на рабочем месте учитывайте рабочую позу работника, функциональное назначение пульта управления, частоту применения, последовательность использования, функциональную связь со средствами отображения информации.</w:t>
      </w:r>
    </w:p>
    <w:p w:rsidR="001F16DD" w:rsidRDefault="009D015C">
      <w:pPr>
        <w:pStyle w:val="a3"/>
        <w:divId w:val="868831449"/>
      </w:pPr>
      <w:r>
        <w:t>Расположите пульты управления машинами и оборудованием так, чтобы они не взаимодействовали с другими предметами произвольно.</w:t>
      </w:r>
    </w:p>
    <w:p w:rsidR="001F16DD" w:rsidRDefault="009D015C">
      <w:pPr>
        <w:pStyle w:val="a3"/>
        <w:divId w:val="868831449"/>
      </w:pPr>
      <w:r>
        <w:t>Оснастите машины, механизмы, производственное оборудование защитными ограждениями и блокировками. Блокировки должны исключать работу оборудования при снятии защитного ограждения, при нахождении человека или частей его тела в зоне работы травмирующих частей и агрегатов.</w:t>
      </w:r>
    </w:p>
    <w:p w:rsidR="001F16DD" w:rsidRDefault="009D015C">
      <w:pPr>
        <w:pStyle w:val="a3"/>
        <w:divId w:val="868831449"/>
      </w:pPr>
      <w:proofErr w:type="spellStart"/>
      <w:r>
        <w:rPr>
          <w:rStyle w:val="a6"/>
        </w:rPr>
        <w:t>Профриски</w:t>
      </w:r>
      <w:proofErr w:type="spellEnd"/>
      <w:r>
        <w:rPr>
          <w:rStyle w:val="a6"/>
        </w:rPr>
        <w:t xml:space="preserve"> и знаки безопасности</w:t>
      </w:r>
    </w:p>
    <w:p w:rsidR="001F16DD" w:rsidRDefault="009D015C">
      <w:pPr>
        <w:pStyle w:val="a3"/>
        <w:divId w:val="868831449"/>
      </w:pPr>
      <w:r>
        <w:t xml:space="preserve">Обозначьте сигнальной разметкой или знаками безопасности участки и зоны, где установили высокую вероятность </w:t>
      </w:r>
      <w:proofErr w:type="spellStart"/>
      <w:r>
        <w:t>травмирования</w:t>
      </w:r>
      <w:proofErr w:type="spellEnd"/>
      <w:r>
        <w:t xml:space="preserve"> работников. Вероятность определите во время оценки </w:t>
      </w:r>
      <w:proofErr w:type="spellStart"/>
      <w:r>
        <w:t>профрисков</w:t>
      </w:r>
      <w:proofErr w:type="spellEnd"/>
      <w:r>
        <w:t>.</w:t>
      </w:r>
    </w:p>
    <w:p w:rsidR="001F16DD" w:rsidRDefault="009D015C">
      <w:pPr>
        <w:pStyle w:val="a3"/>
        <w:divId w:val="868831449"/>
      </w:pPr>
      <w:r>
        <w:t>Дополнительно информируйте работников об опасностях любыми способами, которые предусмотрены системой управления охраной труда. Это предупредит и уменьшит воздействие на работников вредных и опасных производственных факторов при работе.</w:t>
      </w:r>
    </w:p>
    <w:p w:rsidR="001F16DD" w:rsidRDefault="009D015C">
      <w:pPr>
        <w:pStyle w:val="a3"/>
        <w:divId w:val="868831449"/>
      </w:pPr>
      <w:r>
        <w:rPr>
          <w:rStyle w:val="a6"/>
        </w:rPr>
        <w:t>Перемещение людей и грузов</w:t>
      </w:r>
    </w:p>
    <w:p w:rsidR="001F16DD" w:rsidRDefault="009D015C">
      <w:pPr>
        <w:pStyle w:val="a3"/>
        <w:divId w:val="868831449"/>
      </w:pPr>
      <w:r>
        <w:t>Оборудуйте вспомогательным подъемно-транспортным оборудованием рабочее место или зону, где проходят работы по подъему и перемещению людей и грузов.</w:t>
      </w:r>
    </w:p>
    <w:p w:rsidR="001F16DD" w:rsidRDefault="009D015C">
      <w:pPr>
        <w:pStyle w:val="a3"/>
        <w:divId w:val="868831449"/>
      </w:pPr>
      <w:r>
        <w:rPr>
          <w:rStyle w:val="a6"/>
        </w:rPr>
        <w:t>Аварийные ситуации</w:t>
      </w:r>
    </w:p>
    <w:p w:rsidR="001F16DD" w:rsidRDefault="009D015C">
      <w:pPr>
        <w:pStyle w:val="a3"/>
        <w:divId w:val="868831449"/>
      </w:pPr>
      <w:r>
        <w:lastRenderedPageBreak/>
        <w:t>Располагайте и компонуйте рабочие места так, чтобы каждый работник мог быстро эвакуироваться в случае аварийной или чрезвычайной ситуации. Пути эвакуации и проходы освободите для движения, обозначьте указателями, проверьте их освещенность.</w:t>
      </w:r>
    </w:p>
    <w:p w:rsidR="001F16DD" w:rsidRDefault="009D015C">
      <w:pPr>
        <w:pStyle w:val="a3"/>
        <w:divId w:val="868831449"/>
      </w:pPr>
      <w:r>
        <w:rPr>
          <w:rStyle w:val="a6"/>
        </w:rPr>
        <w:t>Запрет на работу в опасных условиях</w:t>
      </w:r>
    </w:p>
    <w:p w:rsidR="001F16DD" w:rsidRDefault="009D015C">
      <w:pPr>
        <w:pStyle w:val="a3"/>
        <w:divId w:val="868831449"/>
      </w:pPr>
      <w:r>
        <w:t>Приостановите работу на рабочих местах с </w:t>
      </w:r>
      <w:hyperlink r:id="rId58" w:anchor="/document/86/92615/dfas5707ny/" w:tgtFrame="_self" w:history="1">
        <w:r>
          <w:rPr>
            <w:rStyle w:val="a4"/>
          </w:rPr>
          <w:t>4-м классом условий труда</w:t>
        </w:r>
      </w:hyperlink>
      <w:r>
        <w:t xml:space="preserve">. Запрет не касается работ из перечня, утвержденного </w:t>
      </w:r>
      <w:hyperlink r:id="rId59" w:anchor="/document/99/727400555/" w:tgtFrame="_self" w:history="1">
        <w:r>
          <w:rPr>
            <w:rStyle w:val="a4"/>
          </w:rPr>
          <w:t>распоряжением Правительства от 04.12.2021 № 3455-р</w:t>
        </w:r>
      </w:hyperlink>
      <w:r>
        <w:t>. Согласно перечню, в опасных условиях можно выполнять 28 видов работ, в том числе:</w:t>
      </w:r>
    </w:p>
    <w:p w:rsidR="001F16DD" w:rsidRDefault="009D015C">
      <w:pPr>
        <w:numPr>
          <w:ilvl w:val="0"/>
          <w:numId w:val="6"/>
        </w:numPr>
        <w:spacing w:after="103"/>
        <w:ind w:left="686"/>
        <w:divId w:val="868831449"/>
        <w:rPr>
          <w:rFonts w:eastAsia="Times New Roman"/>
        </w:rPr>
      </w:pPr>
      <w:r>
        <w:rPr>
          <w:rFonts w:eastAsia="Times New Roman"/>
        </w:rPr>
        <w:t>аварийно-спасательные работы в населенных пунктах и организациях;</w:t>
      </w:r>
    </w:p>
    <w:p w:rsidR="001F16DD" w:rsidRDefault="009D015C">
      <w:pPr>
        <w:numPr>
          <w:ilvl w:val="0"/>
          <w:numId w:val="6"/>
        </w:numPr>
        <w:spacing w:after="103"/>
        <w:ind w:left="686"/>
        <w:divId w:val="868831449"/>
        <w:rPr>
          <w:rFonts w:eastAsia="Times New Roman"/>
        </w:rPr>
      </w:pPr>
      <w:r>
        <w:rPr>
          <w:rFonts w:eastAsia="Times New Roman"/>
        </w:rPr>
        <w:t>работы по предупреждению чрезвычайных ситуаций природного и техногенного характера;</w:t>
      </w:r>
    </w:p>
    <w:p w:rsidR="001F16DD" w:rsidRDefault="009D015C">
      <w:pPr>
        <w:numPr>
          <w:ilvl w:val="0"/>
          <w:numId w:val="6"/>
        </w:numPr>
        <w:spacing w:after="103"/>
        <w:ind w:left="686"/>
        <w:divId w:val="868831449"/>
        <w:rPr>
          <w:rFonts w:eastAsia="Times New Roman"/>
        </w:rPr>
      </w:pPr>
      <w:r>
        <w:rPr>
          <w:rFonts w:eastAsia="Times New Roman"/>
        </w:rPr>
        <w:t>неотложные работы при ликвидации чрезвычайных ситуаций;</w:t>
      </w:r>
    </w:p>
    <w:p w:rsidR="001F16DD" w:rsidRDefault="009D015C">
      <w:pPr>
        <w:numPr>
          <w:ilvl w:val="0"/>
          <w:numId w:val="6"/>
        </w:numPr>
        <w:spacing w:after="103"/>
        <w:ind w:left="686"/>
        <w:divId w:val="868831449"/>
        <w:rPr>
          <w:rFonts w:eastAsia="Times New Roman"/>
        </w:rPr>
      </w:pPr>
      <w:r>
        <w:rPr>
          <w:rFonts w:eastAsia="Times New Roman"/>
        </w:rPr>
        <w:t>работы по локализации и ликвидации последствий аварий на опасном производственном объекте;</w:t>
      </w:r>
    </w:p>
    <w:p w:rsidR="001F16DD" w:rsidRDefault="009D015C">
      <w:pPr>
        <w:numPr>
          <w:ilvl w:val="0"/>
          <w:numId w:val="6"/>
        </w:numPr>
        <w:spacing w:after="103"/>
        <w:ind w:left="686"/>
        <w:divId w:val="868831449"/>
        <w:rPr>
          <w:rFonts w:eastAsia="Times New Roman"/>
        </w:rPr>
      </w:pPr>
      <w:r>
        <w:rPr>
          <w:rFonts w:eastAsia="Times New Roman"/>
        </w:rPr>
        <w:t>работы по профилактике и тушению пожаров.</w:t>
      </w:r>
    </w:p>
    <w:p w:rsidR="001F16DD" w:rsidRDefault="009D015C">
      <w:pPr>
        <w:pStyle w:val="a3"/>
        <w:divId w:val="868831449"/>
      </w:pPr>
      <w:r>
        <w:t>На время приостановки работы за работниками сохраните место работы и средний заработок. Работника с его согласия можно перевести на другую работу с оплатой труда по выполняемой работе, но не ниже среднего заработка по прежней работе (</w:t>
      </w:r>
      <w:hyperlink r:id="rId60" w:anchor="/document/99/901807664/XA00MF42NH/" w:tgtFrame="_self" w:history="1">
        <w:r>
          <w:rPr>
            <w:rStyle w:val="a4"/>
          </w:rPr>
          <w:t>ст. 216.1 ТК</w:t>
        </w:r>
      </w:hyperlink>
      <w:r>
        <w:t>).</w:t>
      </w:r>
    </w:p>
    <w:p w:rsidR="001F16DD" w:rsidRDefault="009D015C">
      <w:pPr>
        <w:pStyle w:val="a3"/>
        <w:divId w:val="868831449"/>
      </w:pPr>
      <w:r>
        <w:t>Чтобы возобновить работу предприятия, утвердите план по устранению причин опасного класса и проведите внеплановую СОУТ или оценку уровня профессионального риска.</w:t>
      </w:r>
    </w:p>
    <w:p w:rsidR="00C453EB" w:rsidRPr="00857E84" w:rsidRDefault="00C453EB" w:rsidP="00C453EB">
      <w:pPr>
        <w:spacing w:line="312" w:lineRule="auto"/>
        <w:ind w:firstLine="567"/>
        <w:jc w:val="both"/>
        <w:divId w:val="868831449"/>
        <w:rPr>
          <w:color w:val="000000" w:themeColor="text1"/>
          <w:sz w:val="28"/>
          <w:szCs w:val="28"/>
        </w:rPr>
      </w:pPr>
      <w:r>
        <w:rPr>
          <w:sz w:val="28"/>
          <w:szCs w:val="28"/>
        </w:rPr>
        <w:t>В</w:t>
      </w:r>
      <w:r w:rsidRPr="001914BD">
        <w:rPr>
          <w:sz w:val="28"/>
          <w:szCs w:val="28"/>
        </w:rPr>
        <w:t xml:space="preserve"> соответствии со </w:t>
      </w:r>
      <w:r w:rsidRPr="001914BD">
        <w:rPr>
          <w:rFonts w:eastAsia="Times New Roman"/>
          <w:bCs/>
          <w:color w:val="000000"/>
          <w:kern w:val="36"/>
          <w:sz w:val="28"/>
          <w:szCs w:val="28"/>
        </w:rPr>
        <w:t>с</w:t>
      </w:r>
      <w:r w:rsidRPr="00857E84">
        <w:rPr>
          <w:rFonts w:eastAsia="Times New Roman"/>
          <w:bCs/>
          <w:color w:val="000000"/>
          <w:kern w:val="36"/>
          <w:sz w:val="28"/>
          <w:szCs w:val="28"/>
        </w:rPr>
        <w:t>тать</w:t>
      </w:r>
      <w:r w:rsidRPr="001914BD">
        <w:rPr>
          <w:rFonts w:eastAsia="Times New Roman"/>
          <w:bCs/>
          <w:color w:val="000000"/>
          <w:kern w:val="36"/>
          <w:sz w:val="28"/>
          <w:szCs w:val="28"/>
        </w:rPr>
        <w:t>ёй</w:t>
      </w:r>
      <w:r w:rsidRPr="00857E84">
        <w:rPr>
          <w:rFonts w:eastAsia="Times New Roman"/>
          <w:bCs/>
          <w:color w:val="000000"/>
          <w:kern w:val="36"/>
          <w:sz w:val="28"/>
          <w:szCs w:val="28"/>
        </w:rPr>
        <w:t xml:space="preserve"> 5.27.1</w:t>
      </w:r>
      <w:r w:rsidRPr="00857E84">
        <w:rPr>
          <w:rFonts w:eastAsia="Times New Roman"/>
          <w:bCs/>
          <w:color w:val="000000" w:themeColor="text1"/>
          <w:kern w:val="36"/>
          <w:sz w:val="28"/>
          <w:szCs w:val="28"/>
        </w:rPr>
        <w:t xml:space="preserve">. </w:t>
      </w:r>
      <w:hyperlink r:id="rId61" w:history="1">
        <w:r w:rsidRPr="006D1D50">
          <w:rPr>
            <w:rFonts w:eastAsia="Times New Roman"/>
            <w:bCs/>
            <w:color w:val="000000" w:themeColor="text1"/>
            <w:sz w:val="28"/>
            <w:szCs w:val="28"/>
          </w:rPr>
          <w:t>Кодекса Российской Федерации об административных правонарушениях от 30.12.2001 N 195-ФЗ (ред. от 28.01.2022)</w:t>
        </w:r>
      </w:hyperlink>
      <w:proofErr w:type="gramStart"/>
      <w:r w:rsidRPr="006D1D50">
        <w:rPr>
          <w:rFonts w:eastAsia="Times New Roman"/>
          <w:bCs/>
          <w:color w:val="000000" w:themeColor="text1"/>
          <w:sz w:val="28"/>
          <w:szCs w:val="28"/>
        </w:rPr>
        <w:t xml:space="preserve"> </w:t>
      </w:r>
      <w:r>
        <w:rPr>
          <w:rFonts w:eastAsia="Times New Roman"/>
          <w:bCs/>
          <w:color w:val="000000" w:themeColor="text1"/>
          <w:kern w:val="36"/>
          <w:sz w:val="28"/>
          <w:szCs w:val="28"/>
        </w:rPr>
        <w:t>:</w:t>
      </w:r>
      <w:proofErr w:type="gramEnd"/>
    </w:p>
    <w:p w:rsidR="00C453EB" w:rsidRPr="001914BD" w:rsidRDefault="00C453EB" w:rsidP="00C453EB">
      <w:pPr>
        <w:pStyle w:val="a9"/>
        <w:numPr>
          <w:ilvl w:val="0"/>
          <w:numId w:val="8"/>
        </w:numPr>
        <w:shd w:val="clear" w:color="auto" w:fill="FFFFFF"/>
        <w:spacing w:after="0" w:line="312" w:lineRule="auto"/>
        <w:ind w:left="0" w:firstLine="0"/>
        <w:jc w:val="both"/>
        <w:divId w:val="868831449"/>
        <w:rPr>
          <w:rFonts w:ascii="Times New Roman" w:eastAsia="Times New Roman" w:hAnsi="Times New Roman" w:cs="Times New Roman"/>
          <w:color w:val="000000"/>
          <w:sz w:val="30"/>
          <w:szCs w:val="30"/>
        </w:rPr>
      </w:pPr>
      <w:r w:rsidRPr="006D1D50">
        <w:rPr>
          <w:rFonts w:ascii="Times New Roman" w:eastAsia="Times New Roman" w:hAnsi="Times New Roman" w:cs="Times New Roman"/>
          <w:color w:val="000000" w:themeColor="text1"/>
          <w:sz w:val="30"/>
          <w:szCs w:val="30"/>
        </w:rPr>
        <w:t>Нарушение государственных нормативных </w:t>
      </w:r>
      <w:hyperlink r:id="rId62" w:history="1">
        <w:r w:rsidRPr="006D1D50">
          <w:rPr>
            <w:rFonts w:ascii="Times New Roman" w:eastAsia="Times New Roman" w:hAnsi="Times New Roman" w:cs="Times New Roman"/>
            <w:color w:val="000000" w:themeColor="text1"/>
            <w:sz w:val="30"/>
          </w:rPr>
          <w:t>требований</w:t>
        </w:r>
      </w:hyperlink>
      <w:r w:rsidRPr="001914BD">
        <w:rPr>
          <w:rFonts w:ascii="Times New Roman" w:eastAsia="Times New Roman" w:hAnsi="Times New Roman" w:cs="Times New Roman"/>
          <w:color w:val="000000"/>
          <w:sz w:val="30"/>
          <w:szCs w:val="30"/>
        </w:rPr>
        <w:t xml:space="preserve"> охраны труда, содержащихся в федеральных законах и иных нормативных правовых актах Российской Федерации, за исключением случаев, </w:t>
      </w:r>
      <w:r w:rsidRPr="001914BD">
        <w:rPr>
          <w:rFonts w:ascii="Times New Roman" w:eastAsia="Times New Roman" w:hAnsi="Times New Roman" w:cs="Times New Roman"/>
          <w:color w:val="000000" w:themeColor="text1"/>
          <w:sz w:val="30"/>
          <w:szCs w:val="30"/>
        </w:rPr>
        <w:t>предусмотренных </w:t>
      </w:r>
      <w:hyperlink r:id="rId63" w:anchor="dst5659" w:history="1">
        <w:r w:rsidRPr="001914BD">
          <w:rPr>
            <w:rFonts w:ascii="Times New Roman" w:eastAsia="Times New Roman" w:hAnsi="Times New Roman" w:cs="Times New Roman"/>
            <w:color w:val="000000" w:themeColor="text1"/>
            <w:sz w:val="30"/>
          </w:rPr>
          <w:t>частями 2</w:t>
        </w:r>
      </w:hyperlink>
      <w:r w:rsidRPr="001914BD">
        <w:rPr>
          <w:rFonts w:ascii="Times New Roman" w:eastAsia="Times New Roman" w:hAnsi="Times New Roman" w:cs="Times New Roman"/>
          <w:color w:val="000000" w:themeColor="text1"/>
          <w:sz w:val="30"/>
          <w:szCs w:val="30"/>
        </w:rPr>
        <w:t> - </w:t>
      </w:r>
      <w:hyperlink r:id="rId64" w:anchor="dst5663" w:history="1">
        <w:r w:rsidRPr="001914BD">
          <w:rPr>
            <w:rFonts w:ascii="Times New Roman" w:eastAsia="Times New Roman" w:hAnsi="Times New Roman" w:cs="Times New Roman"/>
            <w:color w:val="000000" w:themeColor="text1"/>
            <w:sz w:val="30"/>
          </w:rPr>
          <w:t>4</w:t>
        </w:r>
      </w:hyperlink>
      <w:r w:rsidRPr="001914BD">
        <w:rPr>
          <w:rFonts w:ascii="Times New Roman" w:eastAsia="Times New Roman" w:hAnsi="Times New Roman" w:cs="Times New Roman"/>
          <w:color w:val="000000" w:themeColor="text1"/>
          <w:sz w:val="30"/>
          <w:szCs w:val="30"/>
        </w:rPr>
        <w:t> настоящей статьи и </w:t>
      </w:r>
      <w:hyperlink r:id="rId65" w:anchor="dst8805" w:history="1">
        <w:r w:rsidRPr="001914BD">
          <w:rPr>
            <w:rFonts w:ascii="Times New Roman" w:eastAsia="Times New Roman" w:hAnsi="Times New Roman" w:cs="Times New Roman"/>
            <w:color w:val="000000" w:themeColor="text1"/>
            <w:sz w:val="30"/>
          </w:rPr>
          <w:t>частью 3 статьи 11.23</w:t>
        </w:r>
      </w:hyperlink>
      <w:r w:rsidRPr="001914BD">
        <w:rPr>
          <w:rFonts w:ascii="Times New Roman" w:eastAsia="Times New Roman" w:hAnsi="Times New Roman" w:cs="Times New Roman"/>
          <w:color w:val="000000"/>
          <w:sz w:val="30"/>
          <w:szCs w:val="30"/>
        </w:rPr>
        <w:t xml:space="preserve"> настоящего Кодекса, - влечет предупреждение или наложение административного штрафа </w:t>
      </w:r>
    </w:p>
    <w:p w:rsidR="00C453EB" w:rsidRPr="001914BD" w:rsidRDefault="00C453EB" w:rsidP="00C453EB">
      <w:pPr>
        <w:pStyle w:val="a9"/>
        <w:numPr>
          <w:ilvl w:val="0"/>
          <w:numId w:val="9"/>
        </w:numPr>
        <w:shd w:val="clear" w:color="auto" w:fill="FFFFFF"/>
        <w:spacing w:after="0" w:line="312" w:lineRule="auto"/>
        <w:ind w:left="0" w:firstLine="567"/>
        <w:jc w:val="both"/>
        <w:divId w:val="868831449"/>
        <w:rPr>
          <w:rFonts w:ascii="Times New Roman" w:eastAsia="Times New Roman" w:hAnsi="Times New Roman" w:cs="Times New Roman"/>
          <w:color w:val="000000"/>
          <w:sz w:val="30"/>
          <w:szCs w:val="30"/>
        </w:rPr>
      </w:pPr>
      <w:r w:rsidRPr="001914BD">
        <w:rPr>
          <w:rFonts w:ascii="Times New Roman" w:eastAsia="Times New Roman" w:hAnsi="Times New Roman" w:cs="Times New Roman"/>
          <w:color w:val="000000"/>
          <w:sz w:val="30"/>
          <w:szCs w:val="30"/>
        </w:rPr>
        <w:t xml:space="preserve">на должностных лиц в размере от 2000 до 5000 рублей; </w:t>
      </w:r>
    </w:p>
    <w:p w:rsidR="00C453EB" w:rsidRPr="001914BD" w:rsidRDefault="00C453EB" w:rsidP="00C453EB">
      <w:pPr>
        <w:pStyle w:val="a9"/>
        <w:numPr>
          <w:ilvl w:val="0"/>
          <w:numId w:val="9"/>
        </w:numPr>
        <w:shd w:val="clear" w:color="auto" w:fill="FFFFFF"/>
        <w:spacing w:after="0" w:line="312" w:lineRule="auto"/>
        <w:ind w:left="0" w:firstLine="567"/>
        <w:jc w:val="both"/>
        <w:divId w:val="868831449"/>
        <w:rPr>
          <w:rFonts w:ascii="Times New Roman" w:eastAsia="Times New Roman" w:hAnsi="Times New Roman" w:cs="Times New Roman"/>
          <w:color w:val="000000"/>
          <w:sz w:val="30"/>
          <w:szCs w:val="30"/>
        </w:rPr>
      </w:pPr>
      <w:r w:rsidRPr="001914BD">
        <w:rPr>
          <w:rFonts w:ascii="Times New Roman" w:eastAsia="Times New Roman" w:hAnsi="Times New Roman" w:cs="Times New Roman"/>
          <w:color w:val="000000"/>
          <w:sz w:val="30"/>
          <w:szCs w:val="30"/>
        </w:rPr>
        <w:t>на юридических лиц - от 50000 до 80000 рублей.</w:t>
      </w:r>
    </w:p>
    <w:p w:rsidR="00C453EB" w:rsidRPr="001914BD" w:rsidRDefault="00C453EB" w:rsidP="00C453EB">
      <w:pPr>
        <w:pStyle w:val="a9"/>
        <w:numPr>
          <w:ilvl w:val="0"/>
          <w:numId w:val="8"/>
        </w:numPr>
        <w:shd w:val="clear" w:color="auto" w:fill="FFFFFF"/>
        <w:spacing w:after="0" w:line="312" w:lineRule="auto"/>
        <w:ind w:left="0" w:firstLine="0"/>
        <w:jc w:val="both"/>
        <w:divId w:val="868831449"/>
        <w:rPr>
          <w:rFonts w:ascii="Times New Roman" w:eastAsia="Times New Roman" w:hAnsi="Times New Roman" w:cs="Times New Roman"/>
          <w:color w:val="000000"/>
          <w:sz w:val="30"/>
          <w:szCs w:val="30"/>
        </w:rPr>
      </w:pPr>
      <w:hyperlink r:id="rId66" w:anchor="dst100065" w:history="1">
        <w:r w:rsidRPr="001914BD">
          <w:rPr>
            <w:rFonts w:ascii="Times New Roman" w:eastAsia="Times New Roman" w:hAnsi="Times New Roman" w:cs="Times New Roman"/>
            <w:color w:val="000000" w:themeColor="text1"/>
            <w:sz w:val="30"/>
          </w:rPr>
          <w:t>Допуск</w:t>
        </w:r>
      </w:hyperlink>
      <w:r w:rsidRPr="001914BD">
        <w:rPr>
          <w:rFonts w:ascii="Times New Roman" w:eastAsia="Times New Roman" w:hAnsi="Times New Roman" w:cs="Times New Roman"/>
          <w:color w:val="000000" w:themeColor="text1"/>
          <w:sz w:val="30"/>
          <w:szCs w:val="30"/>
        </w:rPr>
        <w:t> работника к исполнению им трудовых обязанностей без прохождения в установленном </w:t>
      </w:r>
      <w:hyperlink r:id="rId67" w:history="1">
        <w:r w:rsidRPr="001914BD">
          <w:rPr>
            <w:rFonts w:ascii="Times New Roman" w:eastAsia="Times New Roman" w:hAnsi="Times New Roman" w:cs="Times New Roman"/>
            <w:color w:val="000000" w:themeColor="text1"/>
            <w:sz w:val="30"/>
          </w:rPr>
          <w:t>порядке</w:t>
        </w:r>
      </w:hyperlink>
      <w:r w:rsidRPr="001914BD">
        <w:rPr>
          <w:rFonts w:ascii="Times New Roman" w:eastAsia="Times New Roman" w:hAnsi="Times New Roman" w:cs="Times New Roman"/>
          <w:color w:val="000000"/>
          <w:sz w:val="30"/>
          <w:szCs w:val="30"/>
        </w:rPr>
        <w:t xml:space="preserve"> обучения и проверки знаний требований охраны труда - влечет наложение административного штрафа </w:t>
      </w:r>
    </w:p>
    <w:p w:rsidR="00C453EB" w:rsidRPr="001914BD" w:rsidRDefault="00C453EB" w:rsidP="00C453EB">
      <w:pPr>
        <w:pStyle w:val="a9"/>
        <w:numPr>
          <w:ilvl w:val="0"/>
          <w:numId w:val="10"/>
        </w:numPr>
        <w:shd w:val="clear" w:color="auto" w:fill="FFFFFF"/>
        <w:spacing w:after="0" w:line="312" w:lineRule="auto"/>
        <w:ind w:left="0" w:firstLine="567"/>
        <w:jc w:val="both"/>
        <w:divId w:val="868831449"/>
        <w:rPr>
          <w:rFonts w:ascii="Times New Roman" w:eastAsia="Times New Roman" w:hAnsi="Times New Roman" w:cs="Times New Roman"/>
          <w:color w:val="000000"/>
          <w:sz w:val="30"/>
          <w:szCs w:val="30"/>
        </w:rPr>
      </w:pPr>
      <w:r w:rsidRPr="001914BD">
        <w:rPr>
          <w:rFonts w:ascii="Times New Roman" w:eastAsia="Times New Roman" w:hAnsi="Times New Roman" w:cs="Times New Roman"/>
          <w:color w:val="000000"/>
          <w:sz w:val="30"/>
          <w:szCs w:val="30"/>
        </w:rPr>
        <w:lastRenderedPageBreak/>
        <w:t xml:space="preserve">на должностных лиц в размере от 15000 до 25000 рублей; </w:t>
      </w:r>
    </w:p>
    <w:p w:rsidR="00C453EB" w:rsidRDefault="00C453EB" w:rsidP="00C453EB">
      <w:pPr>
        <w:pStyle w:val="a3"/>
        <w:divId w:val="868831449"/>
      </w:pPr>
      <w:r w:rsidRPr="001914BD">
        <w:rPr>
          <w:rFonts w:eastAsia="Times New Roman"/>
          <w:color w:val="000000"/>
          <w:sz w:val="30"/>
          <w:szCs w:val="30"/>
        </w:rPr>
        <w:t>на юридических лиц - от 110000 до 130000 рублей</w:t>
      </w:r>
    </w:p>
    <w:p w:rsidR="00C453EB" w:rsidRDefault="00C453EB">
      <w:pPr>
        <w:pStyle w:val="a3"/>
        <w:divId w:val="868831449"/>
      </w:pPr>
    </w:p>
    <w:p w:rsidR="009D015C" w:rsidRDefault="004A4CE2">
      <w:pPr>
        <w:divId w:val="846098620"/>
        <w:rPr>
          <w:rFonts w:ascii="Arial" w:eastAsia="Times New Roman" w:hAnsi="Arial" w:cs="Arial"/>
          <w:sz w:val="20"/>
          <w:szCs w:val="20"/>
        </w:rPr>
      </w:pPr>
      <w:r w:rsidRPr="004A4CE2">
        <w:rPr>
          <w:rFonts w:ascii="Arial" w:eastAsia="Times New Roman" w:hAnsi="Arial" w:cs="Arial"/>
          <w:sz w:val="20"/>
          <w:szCs w:val="20"/>
        </w:rPr>
        <w:drawing>
          <wp:inline distT="0" distB="0" distL="0" distR="0">
            <wp:extent cx="5940425" cy="3754074"/>
            <wp:effectExtent l="19050" t="0" r="3175" b="0"/>
            <wp:docPr id="25" name="Рисунок 5" descr="C:\Users\Секретарь\Desktop\скрин\Вебинар Охрана труда До 1 марта 2022\Скриншот 04-02-2022 120326.png"/>
            <wp:cNvGraphicFramePr/>
            <a:graphic xmlns:a="http://schemas.openxmlformats.org/drawingml/2006/main">
              <a:graphicData uri="http://schemas.openxmlformats.org/drawingml/2006/picture">
                <pic:pic xmlns:pic="http://schemas.openxmlformats.org/drawingml/2006/picture">
                  <pic:nvPicPr>
                    <pic:cNvPr id="4098" name="Picture 2" descr="C:\Users\Секретарь\Desktop\скрин\Вебинар Охрана труда До 1 марта 2022\Скриншот 04-02-2022 120326.png"/>
                    <pic:cNvPicPr>
                      <a:picLocks noChangeAspect="1" noChangeArrowheads="1"/>
                    </pic:cNvPicPr>
                  </pic:nvPicPr>
                  <pic:blipFill>
                    <a:blip r:embed="rId68"/>
                    <a:srcRect/>
                    <a:stretch>
                      <a:fillRect/>
                    </a:stretch>
                  </pic:blipFill>
                  <pic:spPr bwMode="auto">
                    <a:xfrm>
                      <a:off x="0" y="0"/>
                      <a:ext cx="5940425" cy="3754074"/>
                    </a:xfrm>
                    <a:prstGeom prst="rect">
                      <a:avLst/>
                    </a:prstGeom>
                    <a:noFill/>
                  </pic:spPr>
                </pic:pic>
              </a:graphicData>
            </a:graphic>
          </wp:inline>
        </w:drawing>
      </w:r>
      <w:r w:rsidR="009D015C">
        <w:rPr>
          <w:rFonts w:ascii="Arial" w:eastAsia="Times New Roman" w:hAnsi="Arial" w:cs="Arial"/>
          <w:sz w:val="20"/>
          <w:szCs w:val="20"/>
        </w:rPr>
        <w:t>.2022</w:t>
      </w:r>
    </w:p>
    <w:sectPr w:rsidR="009D015C" w:rsidSect="001F16DD">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onsolas">
    <w:panose1 w:val="020B0609020204030204"/>
    <w:charset w:val="00"/>
    <w:family w:val="roman"/>
    <w:notTrueType/>
    <w:pitch w:val="default"/>
    <w:sig w:usb0="00000000" w:usb1="00000000" w:usb2="00000000" w:usb3="00000000" w:csb0="00000000" w:csb1="00000000"/>
  </w:font>
  <w:font w:name="Helvetica">
    <w:panose1 w:val="020B050402020203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C05CA"/>
    <w:multiLevelType w:val="multilevel"/>
    <w:tmpl w:val="83780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E7F4EA5"/>
    <w:multiLevelType w:val="multilevel"/>
    <w:tmpl w:val="A7060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FFD0488"/>
    <w:multiLevelType w:val="multilevel"/>
    <w:tmpl w:val="00FAA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96E58E5"/>
    <w:multiLevelType w:val="multilevel"/>
    <w:tmpl w:val="0D20D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1226DD9"/>
    <w:multiLevelType w:val="hybridMultilevel"/>
    <w:tmpl w:val="FDEA9C14"/>
    <w:lvl w:ilvl="0" w:tplc="858E406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50E11420"/>
    <w:multiLevelType w:val="multilevel"/>
    <w:tmpl w:val="EBBC2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5F020E19"/>
    <w:multiLevelType w:val="hybridMultilevel"/>
    <w:tmpl w:val="120E0C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65FF2846"/>
    <w:multiLevelType w:val="multilevel"/>
    <w:tmpl w:val="7980B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A1D3653"/>
    <w:multiLevelType w:val="multilevel"/>
    <w:tmpl w:val="AB489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3B1180D"/>
    <w:multiLevelType w:val="hybridMultilevel"/>
    <w:tmpl w:val="B0BE13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
  </w:num>
  <w:num w:numId="2">
    <w:abstractNumId w:val="8"/>
  </w:num>
  <w:num w:numId="3">
    <w:abstractNumId w:val="7"/>
  </w:num>
  <w:num w:numId="4">
    <w:abstractNumId w:val="3"/>
  </w:num>
  <w:num w:numId="5">
    <w:abstractNumId w:val="1"/>
  </w:num>
  <w:num w:numId="6">
    <w:abstractNumId w:val="2"/>
  </w:num>
  <w:num w:numId="7">
    <w:abstractNumId w:val="0"/>
  </w:num>
  <w:num w:numId="8">
    <w:abstractNumId w:val="4"/>
  </w:num>
  <w:num w:numId="9">
    <w:abstractNumId w:val="9"/>
  </w:num>
  <w:num w:numId="10">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noPunctuationKerning/>
  <w:characterSpacingControl w:val="doNotCompress"/>
  <w:compat/>
  <w:rsids>
    <w:rsidRoot w:val="00DA6396"/>
    <w:rsid w:val="000B3CF8"/>
    <w:rsid w:val="0010600A"/>
    <w:rsid w:val="00137CAC"/>
    <w:rsid w:val="001F16DD"/>
    <w:rsid w:val="00251641"/>
    <w:rsid w:val="00377EF8"/>
    <w:rsid w:val="00455176"/>
    <w:rsid w:val="00486B51"/>
    <w:rsid w:val="004A4CE2"/>
    <w:rsid w:val="007035F0"/>
    <w:rsid w:val="008B6FDD"/>
    <w:rsid w:val="008D7801"/>
    <w:rsid w:val="0090741C"/>
    <w:rsid w:val="009D015C"/>
    <w:rsid w:val="00A4401D"/>
    <w:rsid w:val="00A47020"/>
    <w:rsid w:val="00AA7A2C"/>
    <w:rsid w:val="00C453EB"/>
    <w:rsid w:val="00D454E2"/>
    <w:rsid w:val="00DA6396"/>
    <w:rsid w:val="00EB461A"/>
    <w:rsid w:val="00FA21F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DD"/>
    <w:rPr>
      <w:rFonts w:eastAsiaTheme="minorEastAsia"/>
      <w:sz w:val="24"/>
      <w:szCs w:val="24"/>
    </w:rPr>
  </w:style>
  <w:style w:type="paragraph" w:styleId="1">
    <w:name w:val="heading 1"/>
    <w:basedOn w:val="a"/>
    <w:link w:val="10"/>
    <w:uiPriority w:val="9"/>
    <w:qFormat/>
    <w:rsid w:val="001F16DD"/>
    <w:pPr>
      <w:spacing w:before="100" w:beforeAutospacing="1" w:after="100" w:afterAutospacing="1"/>
      <w:outlineLvl w:val="0"/>
    </w:pPr>
    <w:rPr>
      <w:b/>
      <w:bCs/>
      <w:kern w:val="36"/>
      <w:sz w:val="48"/>
      <w:szCs w:val="48"/>
    </w:rPr>
  </w:style>
  <w:style w:type="paragraph" w:styleId="2">
    <w:name w:val="heading 2"/>
    <w:basedOn w:val="a"/>
    <w:link w:val="20"/>
    <w:uiPriority w:val="9"/>
    <w:qFormat/>
    <w:rsid w:val="001F16DD"/>
    <w:pPr>
      <w:spacing w:before="100" w:beforeAutospacing="1" w:after="100" w:afterAutospacing="1"/>
      <w:outlineLvl w:val="1"/>
    </w:pPr>
    <w:rPr>
      <w:b/>
      <w:bCs/>
      <w:sz w:val="36"/>
      <w:szCs w:val="36"/>
    </w:rPr>
  </w:style>
  <w:style w:type="paragraph" w:styleId="3">
    <w:name w:val="heading 3"/>
    <w:basedOn w:val="a"/>
    <w:link w:val="30"/>
    <w:uiPriority w:val="9"/>
    <w:qFormat/>
    <w:rsid w:val="001F16DD"/>
    <w:pPr>
      <w:spacing w:before="100" w:beforeAutospacing="1" w:after="100" w:afterAutospacing="1"/>
      <w:outlineLvl w:val="2"/>
    </w:pPr>
    <w:rPr>
      <w:b/>
      <w:bCs/>
      <w:sz w:val="27"/>
      <w:szCs w:val="27"/>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F16DD"/>
    <w:rPr>
      <w:rFonts w:asciiTheme="majorHAnsi" w:eastAsiaTheme="majorEastAsia" w:hAnsiTheme="majorHAnsi" w:cstheme="majorBidi"/>
      <w:b/>
      <w:bCs/>
      <w:color w:val="365F91" w:themeColor="accent1" w:themeShade="BF"/>
      <w:sz w:val="28"/>
      <w:szCs w:val="28"/>
    </w:rPr>
  </w:style>
  <w:style w:type="paragraph" w:styleId="HTML">
    <w:name w:val="HTML Preformatted"/>
    <w:basedOn w:val="a"/>
    <w:link w:val="HTML0"/>
    <w:uiPriority w:val="99"/>
    <w:semiHidden/>
    <w:unhideWhenUsed/>
    <w:rsid w:val="001F16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w:hAnsi="Arial" w:cs="Arial"/>
      <w:sz w:val="20"/>
      <w:szCs w:val="20"/>
    </w:rPr>
  </w:style>
  <w:style w:type="character" w:customStyle="1" w:styleId="HTML0">
    <w:name w:val="Стандартный HTML Знак"/>
    <w:basedOn w:val="a0"/>
    <w:link w:val="HTML"/>
    <w:uiPriority w:val="99"/>
    <w:semiHidden/>
    <w:rsid w:val="001F16DD"/>
    <w:rPr>
      <w:rFonts w:ascii="Consolas" w:eastAsiaTheme="minorEastAsia" w:hAnsi="Consolas"/>
    </w:rPr>
  </w:style>
  <w:style w:type="paragraph" w:customStyle="1" w:styleId="contentblock">
    <w:name w:val="content_block"/>
    <w:basedOn w:val="a"/>
    <w:rsid w:val="001F16DD"/>
    <w:pPr>
      <w:spacing w:before="100" w:beforeAutospacing="1" w:after="100" w:afterAutospacing="1"/>
      <w:ind w:right="357"/>
    </w:pPr>
  </w:style>
  <w:style w:type="paragraph" w:customStyle="1" w:styleId="references">
    <w:name w:val="references"/>
    <w:basedOn w:val="a"/>
    <w:rsid w:val="001F16DD"/>
    <w:pPr>
      <w:spacing w:before="100" w:beforeAutospacing="1" w:after="100" w:afterAutospacing="1"/>
    </w:pPr>
    <w:rPr>
      <w:vanish/>
    </w:rPr>
  </w:style>
  <w:style w:type="paragraph" w:customStyle="1" w:styleId="11">
    <w:name w:val="Нижний колонтитул1"/>
    <w:basedOn w:val="a"/>
    <w:rsid w:val="001F16DD"/>
    <w:pPr>
      <w:spacing w:before="750"/>
    </w:pPr>
    <w:rPr>
      <w:rFonts w:ascii="Arial" w:hAnsi="Arial" w:cs="Arial"/>
      <w:sz w:val="20"/>
      <w:szCs w:val="20"/>
    </w:rPr>
  </w:style>
  <w:style w:type="paragraph" w:customStyle="1" w:styleId="content">
    <w:name w:val="content"/>
    <w:basedOn w:val="a"/>
    <w:rsid w:val="001F16DD"/>
    <w:pPr>
      <w:spacing w:before="100" w:beforeAutospacing="1" w:after="100" w:afterAutospacing="1"/>
    </w:pPr>
  </w:style>
  <w:style w:type="character" w:customStyle="1" w:styleId="docreferences">
    <w:name w:val="doc__references"/>
    <w:basedOn w:val="a0"/>
    <w:rsid w:val="001F16DD"/>
    <w:rPr>
      <w:vanish/>
      <w:webHidden w:val="0"/>
      <w:specVanish w:val="0"/>
    </w:rPr>
  </w:style>
  <w:style w:type="paragraph" w:customStyle="1" w:styleId="content1">
    <w:name w:val="content1"/>
    <w:basedOn w:val="a"/>
    <w:rsid w:val="001F16DD"/>
    <w:pPr>
      <w:spacing w:before="100" w:beforeAutospacing="1" w:after="100" w:afterAutospacing="1"/>
    </w:pPr>
    <w:rPr>
      <w:sz w:val="21"/>
      <w:szCs w:val="21"/>
    </w:rPr>
  </w:style>
  <w:style w:type="paragraph" w:customStyle="1" w:styleId="doc-tooltip">
    <w:name w:val="doc-tooltip"/>
    <w:basedOn w:val="a"/>
    <w:rsid w:val="001F16DD"/>
    <w:pPr>
      <w:spacing w:before="100" w:beforeAutospacing="1" w:after="100" w:afterAutospacing="1"/>
    </w:pPr>
    <w:rPr>
      <w:vanish/>
    </w:rPr>
  </w:style>
  <w:style w:type="paragraph" w:customStyle="1" w:styleId="doc-notes">
    <w:name w:val="doc-notes"/>
    <w:basedOn w:val="a"/>
    <w:rsid w:val="001F16DD"/>
    <w:pPr>
      <w:spacing w:before="100" w:beforeAutospacing="1" w:after="100" w:afterAutospacing="1"/>
    </w:pPr>
    <w:rPr>
      <w:vanish/>
    </w:rPr>
  </w:style>
  <w:style w:type="paragraph" w:customStyle="1" w:styleId="doc-columnsitem-title-calendar">
    <w:name w:val="doc-columns__item-title-calendar"/>
    <w:basedOn w:val="a"/>
    <w:rsid w:val="001F16DD"/>
    <w:pPr>
      <w:spacing w:before="100" w:beforeAutospacing="1" w:after="100" w:afterAutospacing="1"/>
    </w:pPr>
    <w:rPr>
      <w:rFonts w:ascii="Arial" w:hAnsi="Arial" w:cs="Arial"/>
      <w:b/>
      <w:bCs/>
      <w:color w:val="666666"/>
      <w:sz w:val="21"/>
      <w:szCs w:val="21"/>
    </w:rPr>
  </w:style>
  <w:style w:type="paragraph" w:customStyle="1" w:styleId="doc-columnsitem-title-calendar-holiday">
    <w:name w:val="doc-columns__item-title-calendar-holiday"/>
    <w:basedOn w:val="a"/>
    <w:rsid w:val="001F16DD"/>
    <w:pPr>
      <w:spacing w:before="100" w:beforeAutospacing="1" w:after="100" w:afterAutospacing="1"/>
    </w:pPr>
    <w:rPr>
      <w:rFonts w:ascii="Arial" w:hAnsi="Arial" w:cs="Arial"/>
      <w:b/>
      <w:bCs/>
      <w:color w:val="FF3333"/>
      <w:sz w:val="21"/>
      <w:szCs w:val="21"/>
    </w:rPr>
  </w:style>
  <w:style w:type="paragraph" w:customStyle="1" w:styleId="doc-columnsitem-text-press">
    <w:name w:val="doc-columns__item-text-press"/>
    <w:basedOn w:val="a"/>
    <w:rsid w:val="001F16DD"/>
    <w:pPr>
      <w:spacing w:before="60" w:after="180"/>
    </w:pPr>
  </w:style>
  <w:style w:type="character" w:customStyle="1" w:styleId="storno">
    <w:name w:val="storno"/>
    <w:basedOn w:val="a0"/>
    <w:rsid w:val="001F16DD"/>
    <w:rPr>
      <w:bdr w:val="single" w:sz="6" w:space="0" w:color="000000" w:frame="1"/>
    </w:rPr>
  </w:style>
  <w:style w:type="character" w:customStyle="1" w:styleId="incut-head-control">
    <w:name w:val="incut-head-control"/>
    <w:basedOn w:val="a0"/>
    <w:rsid w:val="001F16DD"/>
    <w:rPr>
      <w:rFonts w:ascii="Helvetica" w:hAnsi="Helvetica" w:cs="Helvetica" w:hint="default"/>
      <w:b/>
      <w:bCs/>
      <w:sz w:val="21"/>
      <w:szCs w:val="21"/>
    </w:rPr>
  </w:style>
  <w:style w:type="paragraph" w:customStyle="1" w:styleId="content2">
    <w:name w:val="content2"/>
    <w:basedOn w:val="a"/>
    <w:rsid w:val="001F16DD"/>
    <w:pPr>
      <w:spacing w:before="100" w:beforeAutospacing="1" w:after="100" w:afterAutospacing="1"/>
    </w:pPr>
    <w:rPr>
      <w:sz w:val="21"/>
      <w:szCs w:val="21"/>
    </w:rPr>
  </w:style>
  <w:style w:type="paragraph" w:customStyle="1" w:styleId="printredaction-line">
    <w:name w:val="print_redaction-line"/>
    <w:basedOn w:val="a"/>
    <w:rsid w:val="001F16DD"/>
    <w:pPr>
      <w:spacing w:before="100" w:beforeAutospacing="1" w:after="100" w:afterAutospacing="1"/>
    </w:pPr>
  </w:style>
  <w:style w:type="character" w:customStyle="1" w:styleId="20">
    <w:name w:val="Заголовок 2 Знак"/>
    <w:basedOn w:val="a0"/>
    <w:link w:val="2"/>
    <w:uiPriority w:val="9"/>
    <w:semiHidden/>
    <w:rsid w:val="001F16DD"/>
    <w:rPr>
      <w:rFonts w:asciiTheme="majorHAnsi" w:eastAsiaTheme="majorEastAsia" w:hAnsiTheme="majorHAnsi" w:cstheme="majorBidi"/>
      <w:b/>
      <w:bCs/>
      <w:color w:val="4F81BD" w:themeColor="accent1"/>
      <w:sz w:val="26"/>
      <w:szCs w:val="26"/>
    </w:rPr>
  </w:style>
  <w:style w:type="paragraph" w:customStyle="1" w:styleId="authorabout">
    <w:name w:val="author__about"/>
    <w:basedOn w:val="a"/>
    <w:rsid w:val="001F16DD"/>
    <w:pPr>
      <w:spacing w:before="100" w:beforeAutospacing="1" w:after="100" w:afterAutospacing="1"/>
    </w:pPr>
  </w:style>
  <w:style w:type="paragraph" w:customStyle="1" w:styleId="doc-leadtext">
    <w:name w:val="doc-lead__text"/>
    <w:basedOn w:val="a"/>
    <w:rsid w:val="001F16DD"/>
    <w:pPr>
      <w:spacing w:before="100" w:beforeAutospacing="1" w:after="100" w:afterAutospacing="1"/>
    </w:pPr>
  </w:style>
  <w:style w:type="paragraph" w:styleId="a3">
    <w:name w:val="Normal (Web)"/>
    <w:basedOn w:val="a"/>
    <w:uiPriority w:val="99"/>
    <w:unhideWhenUsed/>
    <w:rsid w:val="001F16DD"/>
    <w:pPr>
      <w:spacing w:before="100" w:beforeAutospacing="1" w:after="100" w:afterAutospacing="1"/>
    </w:pPr>
  </w:style>
  <w:style w:type="character" w:styleId="a4">
    <w:name w:val="Hyperlink"/>
    <w:basedOn w:val="a0"/>
    <w:uiPriority w:val="99"/>
    <w:semiHidden/>
    <w:unhideWhenUsed/>
    <w:rsid w:val="001F16DD"/>
    <w:rPr>
      <w:color w:val="0000FF"/>
      <w:u w:val="single"/>
    </w:rPr>
  </w:style>
  <w:style w:type="character" w:styleId="a5">
    <w:name w:val="FollowedHyperlink"/>
    <w:basedOn w:val="a0"/>
    <w:uiPriority w:val="99"/>
    <w:semiHidden/>
    <w:unhideWhenUsed/>
    <w:rsid w:val="001F16DD"/>
    <w:rPr>
      <w:color w:val="800080"/>
      <w:u w:val="single"/>
    </w:rPr>
  </w:style>
  <w:style w:type="character" w:styleId="a6">
    <w:name w:val="Strong"/>
    <w:basedOn w:val="a0"/>
    <w:uiPriority w:val="22"/>
    <w:qFormat/>
    <w:rsid w:val="001F16DD"/>
    <w:rPr>
      <w:b/>
      <w:bCs/>
    </w:rPr>
  </w:style>
  <w:style w:type="character" w:customStyle="1" w:styleId="30">
    <w:name w:val="Заголовок 3 Знак"/>
    <w:basedOn w:val="a0"/>
    <w:link w:val="3"/>
    <w:uiPriority w:val="9"/>
    <w:semiHidden/>
    <w:rsid w:val="001F16DD"/>
    <w:rPr>
      <w:rFonts w:asciiTheme="majorHAnsi" w:eastAsiaTheme="majorEastAsia" w:hAnsiTheme="majorHAnsi" w:cstheme="majorBidi"/>
      <w:b/>
      <w:bCs/>
      <w:color w:val="4F81BD" w:themeColor="accent1"/>
      <w:sz w:val="24"/>
      <w:szCs w:val="24"/>
    </w:rPr>
  </w:style>
  <w:style w:type="paragraph" w:customStyle="1" w:styleId="incut-v4title">
    <w:name w:val="incut-v4__title"/>
    <w:basedOn w:val="a"/>
    <w:rsid w:val="001F16DD"/>
    <w:pPr>
      <w:spacing w:before="100" w:beforeAutospacing="1" w:after="100" w:afterAutospacing="1"/>
    </w:pPr>
  </w:style>
  <w:style w:type="paragraph" w:styleId="a7">
    <w:name w:val="Balloon Text"/>
    <w:basedOn w:val="a"/>
    <w:link w:val="a8"/>
    <w:uiPriority w:val="99"/>
    <w:semiHidden/>
    <w:unhideWhenUsed/>
    <w:rsid w:val="00486B51"/>
    <w:rPr>
      <w:rFonts w:ascii="Tahoma" w:hAnsi="Tahoma" w:cs="Tahoma"/>
      <w:sz w:val="16"/>
      <w:szCs w:val="16"/>
    </w:rPr>
  </w:style>
  <w:style w:type="character" w:customStyle="1" w:styleId="a8">
    <w:name w:val="Текст выноски Знак"/>
    <w:basedOn w:val="a0"/>
    <w:link w:val="a7"/>
    <w:uiPriority w:val="99"/>
    <w:semiHidden/>
    <w:rsid w:val="00486B51"/>
    <w:rPr>
      <w:rFonts w:ascii="Tahoma" w:eastAsiaTheme="minorEastAsia" w:hAnsi="Tahoma" w:cs="Tahoma"/>
      <w:sz w:val="16"/>
      <w:szCs w:val="16"/>
    </w:rPr>
  </w:style>
  <w:style w:type="paragraph" w:styleId="a9">
    <w:name w:val="List Paragraph"/>
    <w:basedOn w:val="a"/>
    <w:uiPriority w:val="34"/>
    <w:qFormat/>
    <w:rsid w:val="00C453EB"/>
    <w:pPr>
      <w:spacing w:after="200" w:line="276" w:lineRule="auto"/>
      <w:ind w:left="720"/>
      <w:contextualSpacing/>
    </w:pPr>
    <w:rPr>
      <w:rFonts w:asciiTheme="minorHAnsi" w:hAnsiTheme="minorHAnsi" w:cstheme="minorBidi"/>
      <w:sz w:val="22"/>
      <w:szCs w:val="22"/>
    </w:rPr>
  </w:style>
  <w:style w:type="paragraph" w:customStyle="1" w:styleId="msonormalcxsplastcxspmiddle">
    <w:name w:val="msonormalcxsplastcxspmiddle"/>
    <w:basedOn w:val="a"/>
    <w:uiPriority w:val="99"/>
    <w:rsid w:val="00C453EB"/>
    <w:pPr>
      <w:spacing w:before="100" w:beforeAutospacing="1" w:after="100" w:afterAutospacing="1"/>
    </w:pPr>
    <w:rPr>
      <w:rFonts w:eastAsia="Times New Roman"/>
    </w:rPr>
  </w:style>
</w:styles>
</file>

<file path=word/webSettings.xml><?xml version="1.0" encoding="utf-8"?>
<w:webSettings xmlns:r="http://schemas.openxmlformats.org/officeDocument/2006/relationships" xmlns:w="http://schemas.openxmlformats.org/wordprocessingml/2006/main">
  <w:divs>
    <w:div w:id="603611141">
      <w:marLeft w:val="0"/>
      <w:marRight w:val="3"/>
      <w:marTop w:val="0"/>
      <w:marBottom w:val="0"/>
      <w:divBdr>
        <w:top w:val="none" w:sz="0" w:space="0" w:color="auto"/>
        <w:left w:val="none" w:sz="0" w:space="0" w:color="auto"/>
        <w:bottom w:val="none" w:sz="0" w:space="0" w:color="auto"/>
        <w:right w:val="none" w:sz="0" w:space="0" w:color="auto"/>
      </w:divBdr>
      <w:divsChild>
        <w:div w:id="868831449">
          <w:marLeft w:val="0"/>
          <w:marRight w:val="0"/>
          <w:marTop w:val="465"/>
          <w:marBottom w:val="0"/>
          <w:divBdr>
            <w:top w:val="none" w:sz="0" w:space="0" w:color="auto"/>
            <w:left w:val="none" w:sz="0" w:space="0" w:color="auto"/>
            <w:bottom w:val="none" w:sz="0" w:space="0" w:color="auto"/>
            <w:right w:val="none" w:sz="0" w:space="0" w:color="auto"/>
          </w:divBdr>
          <w:divsChild>
            <w:div w:id="1981614527">
              <w:marLeft w:val="0"/>
              <w:marRight w:val="0"/>
              <w:marTop w:val="0"/>
              <w:marBottom w:val="0"/>
              <w:divBdr>
                <w:top w:val="none" w:sz="0" w:space="0" w:color="auto"/>
                <w:left w:val="none" w:sz="0" w:space="0" w:color="auto"/>
                <w:bottom w:val="none" w:sz="0" w:space="0" w:color="auto"/>
                <w:right w:val="none" w:sz="0" w:space="0" w:color="auto"/>
              </w:divBdr>
              <w:divsChild>
                <w:div w:id="1706783208">
                  <w:marLeft w:val="0"/>
                  <w:marRight w:val="0"/>
                  <w:marTop w:val="0"/>
                  <w:marBottom w:val="0"/>
                  <w:divBdr>
                    <w:top w:val="none" w:sz="0" w:space="0" w:color="auto"/>
                    <w:left w:val="none" w:sz="0" w:space="0" w:color="auto"/>
                    <w:bottom w:val="none" w:sz="0" w:space="0" w:color="auto"/>
                    <w:right w:val="none" w:sz="0" w:space="0" w:color="auto"/>
                  </w:divBdr>
                  <w:divsChild>
                    <w:div w:id="1821455893">
                      <w:marLeft w:val="0"/>
                      <w:marRight w:val="0"/>
                      <w:marTop w:val="0"/>
                      <w:marBottom w:val="0"/>
                      <w:divBdr>
                        <w:top w:val="none" w:sz="0" w:space="0" w:color="auto"/>
                        <w:left w:val="none" w:sz="0" w:space="0" w:color="auto"/>
                        <w:bottom w:val="none" w:sz="0" w:space="0" w:color="auto"/>
                        <w:right w:val="none" w:sz="0" w:space="0" w:color="auto"/>
                      </w:divBdr>
                      <w:divsChild>
                        <w:div w:id="92366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406084">
              <w:marLeft w:val="0"/>
              <w:marRight w:val="0"/>
              <w:marTop w:val="0"/>
              <w:marBottom w:val="0"/>
              <w:divBdr>
                <w:top w:val="none" w:sz="0" w:space="0" w:color="auto"/>
                <w:left w:val="none" w:sz="0" w:space="0" w:color="auto"/>
                <w:bottom w:val="none" w:sz="0" w:space="0" w:color="auto"/>
                <w:right w:val="none" w:sz="0" w:space="0" w:color="auto"/>
              </w:divBdr>
              <w:divsChild>
                <w:div w:id="925114830">
                  <w:marLeft w:val="0"/>
                  <w:marRight w:val="0"/>
                  <w:marTop w:val="0"/>
                  <w:marBottom w:val="0"/>
                  <w:divBdr>
                    <w:top w:val="none" w:sz="0" w:space="0" w:color="auto"/>
                    <w:left w:val="none" w:sz="0" w:space="0" w:color="auto"/>
                    <w:bottom w:val="none" w:sz="0" w:space="0" w:color="auto"/>
                    <w:right w:val="none" w:sz="0" w:space="0" w:color="auto"/>
                  </w:divBdr>
                  <w:divsChild>
                    <w:div w:id="288980232">
                      <w:marLeft w:val="0"/>
                      <w:marRight w:val="0"/>
                      <w:marTop w:val="0"/>
                      <w:marBottom w:val="0"/>
                      <w:divBdr>
                        <w:top w:val="none" w:sz="0" w:space="0" w:color="auto"/>
                        <w:left w:val="none" w:sz="0" w:space="0" w:color="auto"/>
                        <w:bottom w:val="none" w:sz="0" w:space="0" w:color="auto"/>
                        <w:right w:val="none" w:sz="0" w:space="0" w:color="auto"/>
                      </w:divBdr>
                      <w:divsChild>
                        <w:div w:id="1377192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676472">
              <w:marLeft w:val="0"/>
              <w:marRight w:val="0"/>
              <w:marTop w:val="0"/>
              <w:marBottom w:val="0"/>
              <w:divBdr>
                <w:top w:val="none" w:sz="0" w:space="0" w:color="auto"/>
                <w:left w:val="none" w:sz="0" w:space="0" w:color="auto"/>
                <w:bottom w:val="none" w:sz="0" w:space="0" w:color="auto"/>
                <w:right w:val="none" w:sz="0" w:space="0" w:color="auto"/>
              </w:divBdr>
              <w:divsChild>
                <w:div w:id="2045058546">
                  <w:marLeft w:val="0"/>
                  <w:marRight w:val="0"/>
                  <w:marTop w:val="0"/>
                  <w:marBottom w:val="0"/>
                  <w:divBdr>
                    <w:top w:val="none" w:sz="0" w:space="0" w:color="auto"/>
                    <w:left w:val="none" w:sz="0" w:space="0" w:color="auto"/>
                    <w:bottom w:val="none" w:sz="0" w:space="0" w:color="auto"/>
                    <w:right w:val="none" w:sz="0" w:space="0" w:color="auto"/>
                  </w:divBdr>
                </w:div>
              </w:divsChild>
            </w:div>
            <w:div w:id="1539732199">
              <w:marLeft w:val="0"/>
              <w:marRight w:val="0"/>
              <w:marTop w:val="0"/>
              <w:marBottom w:val="0"/>
              <w:divBdr>
                <w:top w:val="none" w:sz="0" w:space="0" w:color="auto"/>
                <w:left w:val="none" w:sz="0" w:space="0" w:color="auto"/>
                <w:bottom w:val="none" w:sz="0" w:space="0" w:color="auto"/>
                <w:right w:val="none" w:sz="0" w:space="0" w:color="auto"/>
              </w:divBdr>
              <w:divsChild>
                <w:div w:id="1983316057">
                  <w:marLeft w:val="0"/>
                  <w:marRight w:val="0"/>
                  <w:marTop w:val="0"/>
                  <w:marBottom w:val="0"/>
                  <w:divBdr>
                    <w:top w:val="none" w:sz="0" w:space="0" w:color="auto"/>
                    <w:left w:val="none" w:sz="0" w:space="0" w:color="auto"/>
                    <w:bottom w:val="none" w:sz="0" w:space="0" w:color="auto"/>
                    <w:right w:val="none" w:sz="0" w:space="0" w:color="auto"/>
                  </w:divBdr>
                  <w:divsChild>
                    <w:div w:id="867372306">
                      <w:marLeft w:val="0"/>
                      <w:marRight w:val="0"/>
                      <w:marTop w:val="0"/>
                      <w:marBottom w:val="0"/>
                      <w:divBdr>
                        <w:top w:val="none" w:sz="0" w:space="0" w:color="auto"/>
                        <w:left w:val="none" w:sz="0" w:space="0" w:color="auto"/>
                        <w:bottom w:val="none" w:sz="0" w:space="0" w:color="auto"/>
                        <w:right w:val="none" w:sz="0" w:space="0" w:color="auto"/>
                      </w:divBdr>
                      <w:divsChild>
                        <w:div w:id="222840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884450">
              <w:marLeft w:val="0"/>
              <w:marRight w:val="0"/>
              <w:marTop w:val="0"/>
              <w:marBottom w:val="0"/>
              <w:divBdr>
                <w:top w:val="none" w:sz="0" w:space="0" w:color="auto"/>
                <w:left w:val="none" w:sz="0" w:space="0" w:color="auto"/>
                <w:bottom w:val="none" w:sz="0" w:space="0" w:color="auto"/>
                <w:right w:val="none" w:sz="0" w:space="0" w:color="auto"/>
              </w:divBdr>
              <w:divsChild>
                <w:div w:id="178854848">
                  <w:marLeft w:val="0"/>
                  <w:marRight w:val="0"/>
                  <w:marTop w:val="0"/>
                  <w:marBottom w:val="0"/>
                  <w:divBdr>
                    <w:top w:val="none" w:sz="0" w:space="0" w:color="auto"/>
                    <w:left w:val="none" w:sz="0" w:space="0" w:color="auto"/>
                    <w:bottom w:val="none" w:sz="0" w:space="0" w:color="auto"/>
                    <w:right w:val="none" w:sz="0" w:space="0" w:color="auto"/>
                  </w:divBdr>
                  <w:divsChild>
                    <w:div w:id="1629433599">
                      <w:marLeft w:val="0"/>
                      <w:marRight w:val="0"/>
                      <w:marTop w:val="0"/>
                      <w:marBottom w:val="0"/>
                      <w:divBdr>
                        <w:top w:val="none" w:sz="0" w:space="0" w:color="auto"/>
                        <w:left w:val="none" w:sz="0" w:space="0" w:color="auto"/>
                        <w:bottom w:val="none" w:sz="0" w:space="0" w:color="auto"/>
                        <w:right w:val="none" w:sz="0" w:space="0" w:color="auto"/>
                      </w:divBdr>
                      <w:divsChild>
                        <w:div w:id="823736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4524894">
              <w:marLeft w:val="0"/>
              <w:marRight w:val="0"/>
              <w:marTop w:val="0"/>
              <w:marBottom w:val="0"/>
              <w:divBdr>
                <w:top w:val="none" w:sz="0" w:space="0" w:color="auto"/>
                <w:left w:val="none" w:sz="0" w:space="0" w:color="auto"/>
                <w:bottom w:val="none" w:sz="0" w:space="0" w:color="auto"/>
                <w:right w:val="none" w:sz="0" w:space="0" w:color="auto"/>
              </w:divBdr>
              <w:divsChild>
                <w:div w:id="41253862">
                  <w:marLeft w:val="0"/>
                  <w:marRight w:val="0"/>
                  <w:marTop w:val="0"/>
                  <w:marBottom w:val="0"/>
                  <w:divBdr>
                    <w:top w:val="none" w:sz="0" w:space="0" w:color="auto"/>
                    <w:left w:val="none" w:sz="0" w:space="0" w:color="auto"/>
                    <w:bottom w:val="none" w:sz="0" w:space="0" w:color="auto"/>
                    <w:right w:val="none" w:sz="0" w:space="0" w:color="auto"/>
                  </w:divBdr>
                  <w:divsChild>
                    <w:div w:id="96759295">
                      <w:marLeft w:val="0"/>
                      <w:marRight w:val="0"/>
                      <w:marTop w:val="0"/>
                      <w:marBottom w:val="0"/>
                      <w:divBdr>
                        <w:top w:val="none" w:sz="0" w:space="0" w:color="auto"/>
                        <w:left w:val="none" w:sz="0" w:space="0" w:color="auto"/>
                        <w:bottom w:val="none" w:sz="0" w:space="0" w:color="auto"/>
                        <w:right w:val="none" w:sz="0" w:space="0" w:color="auto"/>
                      </w:divBdr>
                      <w:divsChild>
                        <w:div w:id="144318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0570302">
              <w:marLeft w:val="0"/>
              <w:marRight w:val="0"/>
              <w:marTop w:val="0"/>
              <w:marBottom w:val="0"/>
              <w:divBdr>
                <w:top w:val="none" w:sz="0" w:space="0" w:color="auto"/>
                <w:left w:val="none" w:sz="0" w:space="0" w:color="auto"/>
                <w:bottom w:val="none" w:sz="0" w:space="0" w:color="auto"/>
                <w:right w:val="none" w:sz="0" w:space="0" w:color="auto"/>
              </w:divBdr>
              <w:divsChild>
                <w:div w:id="563296722">
                  <w:marLeft w:val="0"/>
                  <w:marRight w:val="0"/>
                  <w:marTop w:val="0"/>
                  <w:marBottom w:val="0"/>
                  <w:divBdr>
                    <w:top w:val="none" w:sz="0" w:space="0" w:color="auto"/>
                    <w:left w:val="none" w:sz="0" w:space="0" w:color="auto"/>
                    <w:bottom w:val="none" w:sz="0" w:space="0" w:color="auto"/>
                    <w:right w:val="none" w:sz="0" w:space="0" w:color="auto"/>
                  </w:divBdr>
                  <w:divsChild>
                    <w:div w:id="14505874">
                      <w:marLeft w:val="0"/>
                      <w:marRight w:val="0"/>
                      <w:marTop w:val="0"/>
                      <w:marBottom w:val="0"/>
                      <w:divBdr>
                        <w:top w:val="none" w:sz="0" w:space="0" w:color="auto"/>
                        <w:left w:val="none" w:sz="0" w:space="0" w:color="auto"/>
                        <w:bottom w:val="none" w:sz="0" w:space="0" w:color="auto"/>
                        <w:right w:val="none" w:sz="0" w:space="0" w:color="auto"/>
                      </w:divBdr>
                      <w:divsChild>
                        <w:div w:id="606473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2538867">
              <w:marLeft w:val="0"/>
              <w:marRight w:val="0"/>
              <w:marTop w:val="0"/>
              <w:marBottom w:val="0"/>
              <w:divBdr>
                <w:top w:val="none" w:sz="0" w:space="0" w:color="auto"/>
                <w:left w:val="none" w:sz="0" w:space="0" w:color="auto"/>
                <w:bottom w:val="none" w:sz="0" w:space="0" w:color="auto"/>
                <w:right w:val="none" w:sz="0" w:space="0" w:color="auto"/>
              </w:divBdr>
            </w:div>
            <w:div w:id="599989620">
              <w:marLeft w:val="0"/>
              <w:marRight w:val="0"/>
              <w:marTop w:val="0"/>
              <w:marBottom w:val="0"/>
              <w:divBdr>
                <w:top w:val="none" w:sz="0" w:space="0" w:color="auto"/>
                <w:left w:val="none" w:sz="0" w:space="0" w:color="auto"/>
                <w:bottom w:val="none" w:sz="0" w:space="0" w:color="auto"/>
                <w:right w:val="none" w:sz="0" w:space="0" w:color="auto"/>
              </w:divBdr>
              <w:divsChild>
                <w:div w:id="1278369876">
                  <w:marLeft w:val="0"/>
                  <w:marRight w:val="0"/>
                  <w:marTop w:val="0"/>
                  <w:marBottom w:val="0"/>
                  <w:divBdr>
                    <w:top w:val="none" w:sz="0" w:space="0" w:color="auto"/>
                    <w:left w:val="none" w:sz="0" w:space="0" w:color="auto"/>
                    <w:bottom w:val="none" w:sz="0" w:space="0" w:color="auto"/>
                    <w:right w:val="none" w:sz="0" w:space="0" w:color="auto"/>
                  </w:divBdr>
                </w:div>
              </w:divsChild>
            </w:div>
            <w:div w:id="1559121366">
              <w:marLeft w:val="0"/>
              <w:marRight w:val="0"/>
              <w:marTop w:val="0"/>
              <w:marBottom w:val="0"/>
              <w:divBdr>
                <w:top w:val="none" w:sz="0" w:space="0" w:color="auto"/>
                <w:left w:val="none" w:sz="0" w:space="0" w:color="auto"/>
                <w:bottom w:val="none" w:sz="0" w:space="0" w:color="auto"/>
                <w:right w:val="none" w:sz="0" w:space="0" w:color="auto"/>
              </w:divBdr>
              <w:divsChild>
                <w:div w:id="2034455974">
                  <w:marLeft w:val="0"/>
                  <w:marRight w:val="0"/>
                  <w:marTop w:val="0"/>
                  <w:marBottom w:val="0"/>
                  <w:divBdr>
                    <w:top w:val="none" w:sz="0" w:space="0" w:color="auto"/>
                    <w:left w:val="none" w:sz="0" w:space="0" w:color="auto"/>
                    <w:bottom w:val="none" w:sz="0" w:space="0" w:color="auto"/>
                    <w:right w:val="none" w:sz="0" w:space="0" w:color="auto"/>
                  </w:divBdr>
                </w:div>
              </w:divsChild>
            </w:div>
            <w:div w:id="1770854705">
              <w:marLeft w:val="0"/>
              <w:marRight w:val="0"/>
              <w:marTop w:val="0"/>
              <w:marBottom w:val="0"/>
              <w:divBdr>
                <w:top w:val="none" w:sz="0" w:space="0" w:color="auto"/>
                <w:left w:val="none" w:sz="0" w:space="0" w:color="auto"/>
                <w:bottom w:val="none" w:sz="0" w:space="0" w:color="auto"/>
                <w:right w:val="none" w:sz="0" w:space="0" w:color="auto"/>
              </w:divBdr>
              <w:divsChild>
                <w:div w:id="1715344411">
                  <w:marLeft w:val="0"/>
                  <w:marRight w:val="0"/>
                  <w:marTop w:val="0"/>
                  <w:marBottom w:val="0"/>
                  <w:divBdr>
                    <w:top w:val="none" w:sz="0" w:space="0" w:color="auto"/>
                    <w:left w:val="none" w:sz="0" w:space="0" w:color="auto"/>
                    <w:bottom w:val="none" w:sz="0" w:space="0" w:color="auto"/>
                    <w:right w:val="none" w:sz="0" w:space="0" w:color="auto"/>
                  </w:divBdr>
                  <w:divsChild>
                    <w:div w:id="1106929594">
                      <w:marLeft w:val="0"/>
                      <w:marRight w:val="0"/>
                      <w:marTop w:val="0"/>
                      <w:marBottom w:val="0"/>
                      <w:divBdr>
                        <w:top w:val="none" w:sz="0" w:space="0" w:color="auto"/>
                        <w:left w:val="none" w:sz="0" w:space="0" w:color="auto"/>
                        <w:bottom w:val="none" w:sz="0" w:space="0" w:color="auto"/>
                        <w:right w:val="none" w:sz="0" w:space="0" w:color="auto"/>
                      </w:divBdr>
                      <w:divsChild>
                        <w:div w:id="387728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408411">
              <w:marLeft w:val="0"/>
              <w:marRight w:val="0"/>
              <w:marTop w:val="0"/>
              <w:marBottom w:val="0"/>
              <w:divBdr>
                <w:top w:val="none" w:sz="0" w:space="0" w:color="auto"/>
                <w:left w:val="none" w:sz="0" w:space="0" w:color="auto"/>
                <w:bottom w:val="none" w:sz="0" w:space="0" w:color="auto"/>
                <w:right w:val="none" w:sz="0" w:space="0" w:color="auto"/>
              </w:divBdr>
              <w:divsChild>
                <w:div w:id="1217278085">
                  <w:marLeft w:val="0"/>
                  <w:marRight w:val="0"/>
                  <w:marTop w:val="0"/>
                  <w:marBottom w:val="0"/>
                  <w:divBdr>
                    <w:top w:val="none" w:sz="0" w:space="0" w:color="auto"/>
                    <w:left w:val="none" w:sz="0" w:space="0" w:color="auto"/>
                    <w:bottom w:val="none" w:sz="0" w:space="0" w:color="auto"/>
                    <w:right w:val="none" w:sz="0" w:space="0" w:color="auto"/>
                  </w:divBdr>
                  <w:divsChild>
                    <w:div w:id="975647055">
                      <w:marLeft w:val="0"/>
                      <w:marRight w:val="0"/>
                      <w:marTop w:val="0"/>
                      <w:marBottom w:val="0"/>
                      <w:divBdr>
                        <w:top w:val="none" w:sz="0" w:space="0" w:color="auto"/>
                        <w:left w:val="none" w:sz="0" w:space="0" w:color="auto"/>
                        <w:bottom w:val="none" w:sz="0" w:space="0" w:color="auto"/>
                        <w:right w:val="none" w:sz="0" w:space="0" w:color="auto"/>
                      </w:divBdr>
                      <w:divsChild>
                        <w:div w:id="2022968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271867">
              <w:marLeft w:val="0"/>
              <w:marRight w:val="0"/>
              <w:marTop w:val="0"/>
              <w:marBottom w:val="0"/>
              <w:divBdr>
                <w:top w:val="none" w:sz="0" w:space="0" w:color="auto"/>
                <w:left w:val="none" w:sz="0" w:space="0" w:color="auto"/>
                <w:bottom w:val="none" w:sz="0" w:space="0" w:color="auto"/>
                <w:right w:val="none" w:sz="0" w:space="0" w:color="auto"/>
              </w:divBdr>
              <w:divsChild>
                <w:div w:id="1534154116">
                  <w:marLeft w:val="0"/>
                  <w:marRight w:val="0"/>
                  <w:marTop w:val="0"/>
                  <w:marBottom w:val="0"/>
                  <w:divBdr>
                    <w:top w:val="none" w:sz="0" w:space="0" w:color="auto"/>
                    <w:left w:val="none" w:sz="0" w:space="0" w:color="auto"/>
                    <w:bottom w:val="none" w:sz="0" w:space="0" w:color="auto"/>
                    <w:right w:val="none" w:sz="0" w:space="0" w:color="auto"/>
                  </w:divBdr>
                </w:div>
              </w:divsChild>
            </w:div>
            <w:div w:id="738527803">
              <w:marLeft w:val="0"/>
              <w:marRight w:val="0"/>
              <w:marTop w:val="0"/>
              <w:marBottom w:val="0"/>
              <w:divBdr>
                <w:top w:val="none" w:sz="0" w:space="0" w:color="auto"/>
                <w:left w:val="none" w:sz="0" w:space="0" w:color="auto"/>
                <w:bottom w:val="none" w:sz="0" w:space="0" w:color="auto"/>
                <w:right w:val="none" w:sz="0" w:space="0" w:color="auto"/>
              </w:divBdr>
              <w:divsChild>
                <w:div w:id="664405737">
                  <w:marLeft w:val="0"/>
                  <w:marRight w:val="0"/>
                  <w:marTop w:val="0"/>
                  <w:marBottom w:val="0"/>
                  <w:divBdr>
                    <w:top w:val="none" w:sz="0" w:space="0" w:color="auto"/>
                    <w:left w:val="none" w:sz="0" w:space="0" w:color="auto"/>
                    <w:bottom w:val="none" w:sz="0" w:space="0" w:color="auto"/>
                    <w:right w:val="none" w:sz="0" w:space="0" w:color="auto"/>
                  </w:divBdr>
                  <w:divsChild>
                    <w:div w:id="557909260">
                      <w:marLeft w:val="0"/>
                      <w:marRight w:val="0"/>
                      <w:marTop w:val="0"/>
                      <w:marBottom w:val="0"/>
                      <w:divBdr>
                        <w:top w:val="none" w:sz="0" w:space="0" w:color="auto"/>
                        <w:left w:val="none" w:sz="0" w:space="0" w:color="auto"/>
                        <w:bottom w:val="none" w:sz="0" w:space="0" w:color="auto"/>
                        <w:right w:val="none" w:sz="0" w:space="0" w:color="auto"/>
                      </w:divBdr>
                      <w:divsChild>
                        <w:div w:id="197849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6098620">
      <w:marLeft w:val="0"/>
      <w:marRight w:val="0"/>
      <w:marTop w:val="750"/>
      <w:marBottom w:val="0"/>
      <w:divBdr>
        <w:top w:val="none" w:sz="0" w:space="0" w:color="auto"/>
        <w:left w:val="none" w:sz="0" w:space="0" w:color="auto"/>
        <w:bottom w:val="none" w:sz="0" w:space="0" w:color="auto"/>
        <w:right w:val="none" w:sz="0" w:space="0" w:color="auto"/>
      </w:divBdr>
    </w:div>
  </w:divs>
  <w:encoding w:val="unicode"/>
</w:webSettings>
</file>

<file path=word/_rels/document.xml.rels><?xml version="1.0" encoding="UTF-8" standalone="yes"?>
<Relationships xmlns="http://schemas.openxmlformats.org/package/2006/relationships"><Relationship Id="rId13" Type="http://schemas.openxmlformats.org/officeDocument/2006/relationships/hyperlink" Target="https://budget.1otruda.ru/" TargetMode="External"/><Relationship Id="rId18" Type="http://schemas.openxmlformats.org/officeDocument/2006/relationships/image" Target="media/image4.png"/><Relationship Id="rId26" Type="http://schemas.openxmlformats.org/officeDocument/2006/relationships/hyperlink" Target="https://budget.1otruda.ru/" TargetMode="External"/><Relationship Id="rId39" Type="http://schemas.openxmlformats.org/officeDocument/2006/relationships/image" Target="media/image9.png"/><Relationship Id="rId21" Type="http://schemas.openxmlformats.org/officeDocument/2006/relationships/hyperlink" Target="https://budget.1otruda.ru/" TargetMode="External"/><Relationship Id="rId34" Type="http://schemas.openxmlformats.org/officeDocument/2006/relationships/hyperlink" Target="https://budget.1otruda.ru/" TargetMode="External"/><Relationship Id="rId42" Type="http://schemas.openxmlformats.org/officeDocument/2006/relationships/hyperlink" Target="https://budget.1otruda.ru/" TargetMode="External"/><Relationship Id="rId47" Type="http://schemas.openxmlformats.org/officeDocument/2006/relationships/hyperlink" Target="https://budget.1otruda.ru/" TargetMode="External"/><Relationship Id="rId50" Type="http://schemas.openxmlformats.org/officeDocument/2006/relationships/hyperlink" Target="https://budget.1otruda.ru/" TargetMode="External"/><Relationship Id="rId55" Type="http://schemas.openxmlformats.org/officeDocument/2006/relationships/hyperlink" Target="https://budget.1otruda.ru/" TargetMode="External"/><Relationship Id="rId63" Type="http://schemas.openxmlformats.org/officeDocument/2006/relationships/hyperlink" Target="http://www.consultant.ru/document/cons_doc_LAW_408096/88755cc3b9fd053aebba33b58078eb459aa5a1d8/" TargetMode="External"/><Relationship Id="rId68" Type="http://schemas.openxmlformats.org/officeDocument/2006/relationships/image" Target="media/image10.png"/><Relationship Id="rId7" Type="http://schemas.openxmlformats.org/officeDocument/2006/relationships/image" Target="https://budget.1otruda.ru/system/content/image/79/1/-19193431/" TargetMode="External"/><Relationship Id="rId2" Type="http://schemas.openxmlformats.org/officeDocument/2006/relationships/styles" Target="styles.xml"/><Relationship Id="rId16" Type="http://schemas.openxmlformats.org/officeDocument/2006/relationships/image" Target="media/image2.png"/><Relationship Id="rId29" Type="http://schemas.openxmlformats.org/officeDocument/2006/relationships/hyperlink" Target="https://budget.1otruda.ru/" TargetMode="External"/><Relationship Id="rId1" Type="http://schemas.openxmlformats.org/officeDocument/2006/relationships/numbering" Target="numbering.xml"/><Relationship Id="rId6" Type="http://schemas.openxmlformats.org/officeDocument/2006/relationships/hyperlink" Target="https://budget.1otruda.ru/" TargetMode="External"/><Relationship Id="rId11" Type="http://schemas.openxmlformats.org/officeDocument/2006/relationships/hyperlink" Target="https://budget.1otruda.ru/" TargetMode="External"/><Relationship Id="rId24" Type="http://schemas.openxmlformats.org/officeDocument/2006/relationships/image" Target="media/image5.png"/><Relationship Id="rId32" Type="http://schemas.openxmlformats.org/officeDocument/2006/relationships/hyperlink" Target="https://budget.1otruda.ru/" TargetMode="External"/><Relationship Id="rId37" Type="http://schemas.openxmlformats.org/officeDocument/2006/relationships/hyperlink" Target="https://budget.1otruda.ru/" TargetMode="External"/><Relationship Id="rId40" Type="http://schemas.openxmlformats.org/officeDocument/2006/relationships/hyperlink" Target="https://budget.1otruda.ru/" TargetMode="External"/><Relationship Id="rId45" Type="http://schemas.openxmlformats.org/officeDocument/2006/relationships/hyperlink" Target="https://budget.1otruda.ru/" TargetMode="External"/><Relationship Id="rId53" Type="http://schemas.openxmlformats.org/officeDocument/2006/relationships/hyperlink" Target="https://budget.1otruda.ru/" TargetMode="External"/><Relationship Id="rId58" Type="http://schemas.openxmlformats.org/officeDocument/2006/relationships/hyperlink" Target="https://budget.1otruda.ru/" TargetMode="External"/><Relationship Id="rId66" Type="http://schemas.openxmlformats.org/officeDocument/2006/relationships/hyperlink" Target="http://www.consultant.ru/document/cons_doc_LAW_404665/" TargetMode="External"/><Relationship Id="rId5" Type="http://schemas.openxmlformats.org/officeDocument/2006/relationships/hyperlink" Target="https://budget.1otruda.ru/" TargetMode="External"/><Relationship Id="rId15" Type="http://schemas.openxmlformats.org/officeDocument/2006/relationships/image" Target="media/image1.png"/><Relationship Id="rId23" Type="http://schemas.openxmlformats.org/officeDocument/2006/relationships/hyperlink" Target="https://budget.1otruda.ru/" TargetMode="External"/><Relationship Id="rId28" Type="http://schemas.openxmlformats.org/officeDocument/2006/relationships/hyperlink" Target="https://budget.1otruda.ru/" TargetMode="External"/><Relationship Id="rId36" Type="http://schemas.openxmlformats.org/officeDocument/2006/relationships/image" Target="media/image7.png"/><Relationship Id="rId49" Type="http://schemas.openxmlformats.org/officeDocument/2006/relationships/hyperlink" Target="https://budget.1otruda.ru/" TargetMode="External"/><Relationship Id="rId57" Type="http://schemas.openxmlformats.org/officeDocument/2006/relationships/hyperlink" Target="https://budget.1otruda.ru/" TargetMode="External"/><Relationship Id="rId61" Type="http://schemas.openxmlformats.org/officeDocument/2006/relationships/hyperlink" Target="http://www.consultant.ru/document/cons_doc_LAW_34661/" TargetMode="External"/><Relationship Id="rId10" Type="http://schemas.openxmlformats.org/officeDocument/2006/relationships/hyperlink" Target="https://budget.1otruda.ru/" TargetMode="External"/><Relationship Id="rId19" Type="http://schemas.openxmlformats.org/officeDocument/2006/relationships/hyperlink" Target="https://budget.1otruda.ru/" TargetMode="External"/><Relationship Id="rId31" Type="http://schemas.openxmlformats.org/officeDocument/2006/relationships/hyperlink" Target="https://budget.1otruda.ru/" TargetMode="External"/><Relationship Id="rId44" Type="http://schemas.openxmlformats.org/officeDocument/2006/relationships/hyperlink" Target="https://budget.1otruda.ru/" TargetMode="External"/><Relationship Id="rId52" Type="http://schemas.openxmlformats.org/officeDocument/2006/relationships/hyperlink" Target="https://budget.1otruda.ru/" TargetMode="External"/><Relationship Id="rId60" Type="http://schemas.openxmlformats.org/officeDocument/2006/relationships/hyperlink" Target="https://budget.1otruda.ru/" TargetMode="External"/><Relationship Id="rId65" Type="http://schemas.openxmlformats.org/officeDocument/2006/relationships/hyperlink" Target="http://www.consultant.ru/document/cons_doc_LAW_408096/46d821eba53084cb0cdfabe859d6c2df368b4d9c/" TargetMode="External"/><Relationship Id="rId4" Type="http://schemas.openxmlformats.org/officeDocument/2006/relationships/webSettings" Target="webSettings.xml"/><Relationship Id="rId9" Type="http://schemas.openxmlformats.org/officeDocument/2006/relationships/hyperlink" Target="https://budget.1otruda.ru/" TargetMode="External"/><Relationship Id="rId14" Type="http://schemas.openxmlformats.org/officeDocument/2006/relationships/hyperlink" Target="https://budget.1otruda.ru/" TargetMode="External"/><Relationship Id="rId22" Type="http://schemas.openxmlformats.org/officeDocument/2006/relationships/hyperlink" Target="https://budget.1otruda.ru/" TargetMode="External"/><Relationship Id="rId27" Type="http://schemas.openxmlformats.org/officeDocument/2006/relationships/hyperlink" Target="https://budget.1otruda.ru/" TargetMode="External"/><Relationship Id="rId30" Type="http://schemas.openxmlformats.org/officeDocument/2006/relationships/hyperlink" Target="https://budget.1otruda.ru/" TargetMode="External"/><Relationship Id="rId35" Type="http://schemas.openxmlformats.org/officeDocument/2006/relationships/hyperlink" Target="https://budget.1otruda.ru/" TargetMode="External"/><Relationship Id="rId43" Type="http://schemas.openxmlformats.org/officeDocument/2006/relationships/hyperlink" Target="https://budget.1otruda.ru/" TargetMode="External"/><Relationship Id="rId48" Type="http://schemas.openxmlformats.org/officeDocument/2006/relationships/hyperlink" Target="https://budget.1otruda.ru/" TargetMode="External"/><Relationship Id="rId56" Type="http://schemas.openxmlformats.org/officeDocument/2006/relationships/hyperlink" Target="https://budget.1otruda.ru/" TargetMode="External"/><Relationship Id="rId64" Type="http://schemas.openxmlformats.org/officeDocument/2006/relationships/hyperlink" Target="http://www.consultant.ru/document/cons_doc_LAW_408096/88755cc3b9fd053aebba33b58078eb459aa5a1d8/" TargetMode="External"/><Relationship Id="rId69" Type="http://schemas.openxmlformats.org/officeDocument/2006/relationships/fontTable" Target="fontTable.xml"/><Relationship Id="rId8" Type="http://schemas.openxmlformats.org/officeDocument/2006/relationships/hyperlink" Target="https://budget.1otruda.ru/" TargetMode="External"/><Relationship Id="rId51" Type="http://schemas.openxmlformats.org/officeDocument/2006/relationships/hyperlink" Target="https://budget.1otruda.ru/" TargetMode="External"/><Relationship Id="rId3" Type="http://schemas.openxmlformats.org/officeDocument/2006/relationships/settings" Target="settings.xml"/><Relationship Id="rId12" Type="http://schemas.openxmlformats.org/officeDocument/2006/relationships/hyperlink" Target="https://budget.1otruda.ru/" TargetMode="External"/><Relationship Id="rId17" Type="http://schemas.openxmlformats.org/officeDocument/2006/relationships/image" Target="media/image3.png"/><Relationship Id="rId25" Type="http://schemas.openxmlformats.org/officeDocument/2006/relationships/image" Target="media/image6.png"/><Relationship Id="rId33" Type="http://schemas.openxmlformats.org/officeDocument/2006/relationships/hyperlink" Target="https://budget.1otruda.ru/" TargetMode="External"/><Relationship Id="rId38" Type="http://schemas.openxmlformats.org/officeDocument/2006/relationships/image" Target="media/image8.png"/><Relationship Id="rId46" Type="http://schemas.openxmlformats.org/officeDocument/2006/relationships/hyperlink" Target="https://budget.1otruda.ru/" TargetMode="External"/><Relationship Id="rId59" Type="http://schemas.openxmlformats.org/officeDocument/2006/relationships/hyperlink" Target="https://budget.1otruda.ru/" TargetMode="External"/><Relationship Id="rId67" Type="http://schemas.openxmlformats.org/officeDocument/2006/relationships/hyperlink" Target="http://www.consultant.ru/document/cons_doc_LAW_34661/88755cc3b9fd053aebba33b58078eb459aa5a1d8/" TargetMode="External"/><Relationship Id="rId20" Type="http://schemas.openxmlformats.org/officeDocument/2006/relationships/hyperlink" Target="https://budget.1otruda.ru/" TargetMode="External"/><Relationship Id="rId41" Type="http://schemas.openxmlformats.org/officeDocument/2006/relationships/hyperlink" Target="https://budget.1otruda.ru/" TargetMode="External"/><Relationship Id="rId54" Type="http://schemas.openxmlformats.org/officeDocument/2006/relationships/hyperlink" Target="https://budget.1otruda.ru/" TargetMode="External"/><Relationship Id="rId62" Type="http://schemas.openxmlformats.org/officeDocument/2006/relationships/hyperlink" Target="http://www.consultant.ru/document/cons_doc_LAW_182373/" TargetMode="External"/><Relationship Id="rId7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232</TotalTime>
  <Pages>14</Pages>
  <Words>3584</Words>
  <Characters>20431</Characters>
  <Application>Microsoft Office Word</Application>
  <DocSecurity>0</DocSecurity>
  <Lines>170</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23968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Секретарь</dc:creator>
  <cp:lastModifiedBy>Секретарь</cp:lastModifiedBy>
  <cp:revision>7</cp:revision>
  <cp:lastPrinted>2022-02-14T14:22:00Z</cp:lastPrinted>
  <dcterms:created xsi:type="dcterms:W3CDTF">2022-02-02T08:54:00Z</dcterms:created>
  <dcterms:modified xsi:type="dcterms:W3CDTF">2022-02-14T14:23:00Z</dcterms:modified>
</cp:coreProperties>
</file>